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757A" w14:textId="10030023" w:rsidR="00FB7C32" w:rsidRPr="00FB7C32" w:rsidRDefault="00FB7C32" w:rsidP="00FB7C32">
      <w:pPr>
        <w:spacing w:after="120"/>
        <w:ind w:left="1985" w:hanging="1985"/>
        <w:rPr>
          <w:rFonts w:ascii="Arial" w:hAnsi="Arial"/>
          <w:b/>
          <w:i/>
          <w:noProof/>
          <w:sz w:val="24"/>
        </w:rPr>
      </w:pPr>
      <w:r w:rsidRPr="00FB7C32">
        <w:rPr>
          <w:rFonts w:ascii="Arial" w:hAnsi="Arial"/>
          <w:b/>
          <w:noProof/>
          <w:sz w:val="24"/>
        </w:rPr>
        <w:t>3GPP TSG-SA WG4 Meeting #131-bis-e</w:t>
      </w:r>
      <w:r w:rsidRPr="00FB7C32">
        <w:rPr>
          <w:rFonts w:ascii="Arial" w:hAnsi="Arial"/>
          <w:b/>
          <w:i/>
          <w:noProof/>
          <w:sz w:val="24"/>
        </w:rPr>
        <w:tab/>
      </w:r>
      <w:r>
        <w:rPr>
          <w:rFonts w:ascii="Arial" w:hAnsi="Arial"/>
          <w:b/>
          <w:i/>
          <w:noProof/>
          <w:sz w:val="24"/>
        </w:rPr>
        <w:tab/>
      </w:r>
      <w:r>
        <w:rPr>
          <w:rFonts w:ascii="Arial" w:hAnsi="Arial"/>
          <w:b/>
          <w:i/>
          <w:noProof/>
          <w:sz w:val="24"/>
        </w:rPr>
        <w:tab/>
      </w:r>
      <w:r w:rsidR="00421C3D" w:rsidRPr="00421C3D">
        <w:rPr>
          <w:rFonts w:ascii="Arial" w:hAnsi="Arial"/>
          <w:b/>
          <w:noProof/>
          <w:sz w:val="24"/>
        </w:rPr>
        <w:t>S4-25055</w:t>
      </w:r>
      <w:r w:rsidR="00421C3D">
        <w:rPr>
          <w:rFonts w:ascii="Arial" w:hAnsi="Arial"/>
          <w:b/>
          <w:noProof/>
          <w:sz w:val="24"/>
        </w:rPr>
        <w:t>7</w:t>
      </w:r>
    </w:p>
    <w:p w14:paraId="0BB3A87C" w14:textId="77777777" w:rsidR="00FB7C32" w:rsidRPr="00FB7C32" w:rsidRDefault="00FB7C32" w:rsidP="00FB7C32">
      <w:pPr>
        <w:spacing w:after="120"/>
        <w:ind w:left="1985" w:hanging="1985"/>
        <w:rPr>
          <w:rFonts w:ascii="Arial" w:hAnsi="Arial"/>
          <w:b/>
          <w:noProof/>
          <w:sz w:val="24"/>
        </w:rPr>
      </w:pPr>
      <w:r w:rsidRPr="00FB7C32">
        <w:rPr>
          <w:rFonts w:ascii="Arial" w:hAnsi="Arial"/>
          <w:b/>
          <w:noProof/>
          <w:sz w:val="24"/>
        </w:rPr>
        <w:t>Online, 11 – 17 April 2025</w:t>
      </w:r>
    </w:p>
    <w:p w14:paraId="7146E855" w14:textId="77777777" w:rsidR="00DD40D2" w:rsidRPr="007B5456" w:rsidRDefault="00DD40D2">
      <w:pPr>
        <w:spacing w:after="120"/>
        <w:ind w:left="1985" w:hanging="1985"/>
        <w:rPr>
          <w:rFonts w:ascii="Arial" w:hAnsi="Arial" w:cs="Arial"/>
          <w:bCs/>
        </w:rPr>
      </w:pPr>
    </w:p>
    <w:p w14:paraId="484BE995" w14:textId="1411756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71AF5" w:rsidRPr="00A71AF5">
        <w:rPr>
          <w:rFonts w:ascii="Arial" w:hAnsi="Arial" w:cs="Arial"/>
          <w:b/>
          <w:bCs/>
        </w:rPr>
        <w:t>Xiaomi EV Technology</w:t>
      </w:r>
    </w:p>
    <w:p w14:paraId="234CD7C4" w14:textId="64BB2F0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44A9D" w:rsidRPr="003806FE">
        <w:rPr>
          <w:rFonts w:ascii="Arial" w:eastAsia="DengXian" w:hAnsi="Arial"/>
          <w:b/>
          <w:bCs/>
          <w:lang w:eastAsia="zh-CN"/>
        </w:rPr>
        <w:t xml:space="preserve">Update </w:t>
      </w:r>
      <w:r w:rsidR="00744A9D">
        <w:rPr>
          <w:rFonts w:ascii="Arial" w:eastAsia="DengXian" w:hAnsi="Arial" w:hint="eastAsia"/>
          <w:b/>
          <w:bCs/>
          <w:lang w:eastAsia="zh-CN"/>
        </w:rPr>
        <w:t>t</w:t>
      </w:r>
      <w:r w:rsidR="00744A9D" w:rsidRPr="003806FE">
        <w:rPr>
          <w:rFonts w:ascii="Arial" w:eastAsia="DengXian" w:hAnsi="Arial"/>
          <w:b/>
          <w:bCs/>
          <w:lang w:eastAsia="zh-CN"/>
        </w:rPr>
        <w:t xml:space="preserve">emplates for DaCAS </w:t>
      </w:r>
      <w:r w:rsidR="00C13D79">
        <w:rPr>
          <w:rFonts w:ascii="Arial" w:eastAsia="DengXian" w:hAnsi="Arial" w:hint="eastAsia"/>
          <w:b/>
          <w:bCs/>
          <w:lang w:eastAsia="zh-CN"/>
        </w:rPr>
        <w:t>as v1.0</w:t>
      </w:r>
      <w:r>
        <w:rPr>
          <w:rFonts w:ascii="Arial" w:hAnsi="Arial" w:cs="Arial"/>
          <w:b/>
          <w:bCs/>
        </w:rPr>
        <w:t xml:space="preserve"> </w:t>
      </w:r>
    </w:p>
    <w:p w14:paraId="55FE3D7D" w14:textId="21D2376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D42B9">
        <w:rPr>
          <w:rFonts w:ascii="Arial" w:hAnsi="Arial" w:cs="Arial"/>
          <w:b/>
          <w:bCs/>
        </w:rPr>
        <w:t>7.6</w:t>
      </w:r>
    </w:p>
    <w:p w14:paraId="46FA5FDF" w14:textId="3AD3EFD5" w:rsidR="00C131D8" w:rsidRDefault="00C131D8" w:rsidP="00C131D8">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r w:rsidR="00CE1AC1">
        <w:rPr>
          <w:rFonts w:ascii="Arial" w:hAnsi="Arial" w:cs="Arial"/>
          <w:b/>
          <w:bCs/>
        </w:rPr>
        <w:t>&amp;AGREEMENT</w:t>
      </w:r>
    </w:p>
    <w:p w14:paraId="0E3CC947" w14:textId="77777777" w:rsidR="00C131D8" w:rsidRDefault="00C131D8" w:rsidP="00C131D8">
      <w:pPr>
        <w:pBdr>
          <w:bottom w:val="single" w:sz="4" w:space="1" w:color="auto"/>
        </w:pBdr>
        <w:rPr>
          <w:rFonts w:ascii="Arial" w:hAnsi="Arial" w:cs="Arial"/>
          <w:b/>
          <w:bCs/>
        </w:rPr>
      </w:pPr>
    </w:p>
    <w:p w14:paraId="54AB376D" w14:textId="77777777" w:rsidR="0036137F" w:rsidRPr="00BF4DD0" w:rsidRDefault="0036137F" w:rsidP="0036137F">
      <w:pPr>
        <w:pStyle w:val="Heading1"/>
        <w:keepNext w:val="0"/>
        <w:widowControl w:val="0"/>
        <w:numPr>
          <w:ilvl w:val="0"/>
          <w:numId w:val="5"/>
        </w:numPr>
        <w:spacing w:after="120" w:line="240" w:lineRule="atLeast"/>
        <w:ind w:right="0"/>
        <w:jc w:val="both"/>
        <w:rPr>
          <w:rFonts w:eastAsia="Times New Roman" w:cs="Arial"/>
          <w:b w:val="0"/>
          <w:szCs w:val="21"/>
          <w:lang w:val="en-US"/>
        </w:rPr>
      </w:pPr>
      <w:r w:rsidRPr="00BF4DD0">
        <w:rPr>
          <w:rFonts w:eastAsia="Times New Roman" w:cs="Arial"/>
          <w:szCs w:val="21"/>
          <w:lang w:val="en-US"/>
        </w:rPr>
        <w:t>Introduction</w:t>
      </w:r>
    </w:p>
    <w:p w14:paraId="710D7969" w14:textId="77777777" w:rsidR="00CB036D" w:rsidRPr="00CB036D" w:rsidRDefault="00CB036D" w:rsidP="00CB036D">
      <w:pPr>
        <w:widowControl w:val="0"/>
        <w:jc w:val="both"/>
        <w:rPr>
          <w:rFonts w:ascii="Arial" w:eastAsia="Times New Roman" w:hAnsi="Arial"/>
          <w:lang w:val="en-US"/>
        </w:rPr>
      </w:pPr>
      <w:r w:rsidRPr="00CB036D">
        <w:rPr>
          <w:rFonts w:ascii="Arial" w:eastAsia="Times New Roman" w:hAnsi="Arial"/>
          <w:lang w:val="en-US"/>
        </w:rPr>
        <w:t>Based on contributions and agreements from the SA4 post-131 teleconference (March 31, 2025) , this document revises the initial templates proposed in [1], with the following objectives:</w:t>
      </w:r>
    </w:p>
    <w:p w14:paraId="2CF7A715" w14:textId="286A1045" w:rsidR="00CB036D" w:rsidRPr="00CB036D" w:rsidRDefault="00AF1094" w:rsidP="00F124E6">
      <w:pPr>
        <w:widowControl w:val="0"/>
        <w:numPr>
          <w:ilvl w:val="0"/>
          <w:numId w:val="8"/>
        </w:numPr>
        <w:jc w:val="both"/>
        <w:rPr>
          <w:rFonts w:ascii="Arial" w:eastAsia="Times New Roman" w:hAnsi="Arial"/>
          <w:lang w:val="en-US"/>
        </w:rPr>
      </w:pPr>
      <w:r>
        <w:rPr>
          <w:rFonts w:ascii="Arial" w:eastAsia="Times New Roman" w:hAnsi="Arial"/>
          <w:lang w:val="en-US"/>
        </w:rPr>
        <w:t>Remove ‘</w:t>
      </w:r>
      <w:r w:rsidR="00CB036D" w:rsidRPr="00CB036D">
        <w:rPr>
          <w:rFonts w:ascii="Arial" w:eastAsia="Times New Roman" w:hAnsi="Arial"/>
          <w:lang w:val="en-US"/>
        </w:rPr>
        <w:t>Language</w:t>
      </w:r>
      <w:r>
        <w:rPr>
          <w:rFonts w:ascii="Arial" w:eastAsia="Times New Roman" w:hAnsi="Arial"/>
          <w:lang w:val="en-US"/>
        </w:rPr>
        <w:t>’</w:t>
      </w:r>
      <w:r w:rsidR="00CB036D" w:rsidRPr="00CB036D">
        <w:rPr>
          <w:rFonts w:ascii="Arial" w:eastAsia="Times New Roman" w:hAnsi="Arial"/>
          <w:lang w:val="en-US"/>
        </w:rPr>
        <w:t xml:space="preserve"> field in the Template for Recordings Database</w:t>
      </w:r>
    </w:p>
    <w:p w14:paraId="33D1A6DF" w14:textId="4179A258" w:rsidR="00CB036D" w:rsidRPr="00CB036D" w:rsidRDefault="00CB036D" w:rsidP="00F124E6">
      <w:pPr>
        <w:widowControl w:val="0"/>
        <w:numPr>
          <w:ilvl w:val="0"/>
          <w:numId w:val="8"/>
        </w:numPr>
        <w:jc w:val="both"/>
        <w:rPr>
          <w:rFonts w:ascii="Arial" w:eastAsia="Times New Roman" w:hAnsi="Arial"/>
          <w:lang w:val="en-US"/>
        </w:rPr>
      </w:pPr>
      <w:r w:rsidRPr="00CB036D">
        <w:rPr>
          <w:rFonts w:ascii="Arial" w:eastAsia="Times New Roman" w:hAnsi="Arial" w:hint="eastAsia"/>
          <w:lang w:val="en-US"/>
        </w:rPr>
        <w:t xml:space="preserve">Formalize the three templates (initial → V1.0 </w:t>
      </w:r>
      <w:r w:rsidR="00F124E6">
        <w:rPr>
          <w:rFonts w:ascii="Arial" w:eastAsia="Times New Roman" w:hAnsi="Arial"/>
          <w:lang w:val="en-US"/>
        </w:rPr>
        <w:t>).</w:t>
      </w:r>
    </w:p>
    <w:p w14:paraId="139BF66B" w14:textId="77777777" w:rsidR="0036137F" w:rsidRDefault="0036137F" w:rsidP="0036137F">
      <w:pPr>
        <w:widowControl w:val="0"/>
        <w:jc w:val="both"/>
        <w:rPr>
          <w:rFonts w:eastAsia="DengXian"/>
          <w:lang w:val="en-US" w:eastAsia="zh-CN"/>
        </w:rPr>
      </w:pPr>
    </w:p>
    <w:p w14:paraId="5BCF22B3" w14:textId="77777777" w:rsidR="004D0966" w:rsidRPr="004D0966" w:rsidRDefault="0036137F" w:rsidP="004D0966">
      <w:pPr>
        <w:pStyle w:val="Heading1"/>
        <w:keepNext w:val="0"/>
        <w:widowControl w:val="0"/>
        <w:numPr>
          <w:ilvl w:val="0"/>
          <w:numId w:val="5"/>
        </w:numPr>
        <w:spacing w:after="120" w:line="240" w:lineRule="atLeast"/>
        <w:ind w:right="0"/>
        <w:jc w:val="both"/>
        <w:rPr>
          <w:rFonts w:eastAsia="Times New Roman" w:cs="Arial"/>
          <w:sz w:val="28"/>
          <w:szCs w:val="21"/>
          <w:lang w:val="en-US"/>
        </w:rPr>
      </w:pPr>
      <w:r>
        <w:rPr>
          <w:rFonts w:eastAsia="DengXian" w:cs="Arial" w:hint="eastAsia"/>
          <w:szCs w:val="21"/>
          <w:lang w:val="en-US" w:eastAsia="zh-CN"/>
        </w:rPr>
        <w:t>Recommendations</w:t>
      </w:r>
    </w:p>
    <w:p w14:paraId="34730931" w14:textId="77777777" w:rsidR="004D0966" w:rsidRPr="004D0966" w:rsidRDefault="004D0966" w:rsidP="004D0966">
      <w:pPr>
        <w:keepNext/>
        <w:widowControl w:val="0"/>
        <w:spacing w:before="240" w:after="120" w:line="240" w:lineRule="atLeast"/>
        <w:jc w:val="both"/>
        <w:outlineLvl w:val="1"/>
        <w:rPr>
          <w:rFonts w:ascii="Arial" w:eastAsia="Times New Roman" w:hAnsi="Arial"/>
          <w:b/>
          <w:iCs/>
          <w:sz w:val="24"/>
          <w:lang w:val="en-US"/>
        </w:rPr>
      </w:pPr>
      <w:r w:rsidRPr="004D0966">
        <w:rPr>
          <w:rFonts w:ascii="Arial" w:eastAsia="Times New Roman" w:hAnsi="Arial"/>
          <w:b/>
          <w:iCs/>
          <w:sz w:val="24"/>
          <w:lang w:val="en-US"/>
        </w:rPr>
        <w:t>2.1 Recording scenario types</w:t>
      </w:r>
    </w:p>
    <w:p w14:paraId="3C346050" w14:textId="77777777" w:rsidR="004D0966" w:rsidRPr="004D0966" w:rsidRDefault="004D0966" w:rsidP="004D0966">
      <w:pPr>
        <w:widowControl w:val="0"/>
        <w:jc w:val="both"/>
        <w:rPr>
          <w:rFonts w:ascii="Arial" w:eastAsia="Times New Roman" w:hAnsi="Arial"/>
          <w:lang w:val="en-US"/>
        </w:rPr>
      </w:pPr>
      <w:r w:rsidRPr="004D0966">
        <w:rPr>
          <w:rFonts w:ascii="Arial" w:eastAsia="Times New Roman" w:hAnsi="Arial"/>
          <w:lang w:val="en-US"/>
        </w:rPr>
        <w:t>There</w:t>
      </w:r>
      <w:r w:rsidRPr="004D0966">
        <w:rPr>
          <w:rFonts w:ascii="Arial" w:eastAsia="Times New Roman" w:hAnsi="Arial" w:hint="eastAsia"/>
          <w:lang w:val="en-US"/>
        </w:rPr>
        <w:t xml:space="preserve"> are three </w:t>
      </w:r>
      <w:r w:rsidRPr="004D0966">
        <w:rPr>
          <w:rFonts w:ascii="Arial" w:eastAsia="Times New Roman" w:hAnsi="Arial"/>
          <w:lang w:val="en-US"/>
        </w:rPr>
        <w:t>recording scenario types</w:t>
      </w:r>
      <w:r w:rsidRPr="004D0966">
        <w:rPr>
          <w:rFonts w:ascii="Arial" w:eastAsia="Times New Roman" w:hAnsi="Arial" w:hint="eastAsia"/>
          <w:lang w:val="en-US"/>
        </w:rPr>
        <w:t xml:space="preserve"> proposed as follows:</w:t>
      </w:r>
    </w:p>
    <w:p w14:paraId="405FA9CA" w14:textId="77777777" w:rsidR="004D0966" w:rsidRPr="004D0966" w:rsidRDefault="004D0966" w:rsidP="004D0966">
      <w:pPr>
        <w:widowControl w:val="0"/>
        <w:jc w:val="both"/>
        <w:rPr>
          <w:rFonts w:ascii="Calibri" w:eastAsia="DengXian" w:hAnsi="Calibri" w:cs="Arial"/>
          <w:sz w:val="22"/>
          <w:szCs w:val="22"/>
          <w:lang w:val="en-US" w:eastAsia="zh-CN"/>
        </w:rPr>
      </w:pPr>
    </w:p>
    <w:p w14:paraId="31018439"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223A5062"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322A72A1"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217C58B7"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facilitate spatial capture algorithm development and potential tuning.</w:t>
      </w:r>
    </w:p>
    <w:p w14:paraId="3A64303C"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309B39C7"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bookmarkStart w:id="0"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4E0441D0" w14:textId="77777777" w:rsidR="004D0966" w:rsidRPr="004D0966" w:rsidRDefault="004D0966" w:rsidP="004D0966">
      <w:pPr>
        <w:widowControl w:val="0"/>
        <w:spacing w:after="120" w:line="240" w:lineRule="atLeast"/>
        <w:ind w:left="720"/>
        <w:contextualSpacing/>
        <w:jc w:val="both"/>
        <w:rPr>
          <w:sz w:val="22"/>
          <w:lang w:val="en-US"/>
        </w:rPr>
      </w:pPr>
    </w:p>
    <w:bookmarkEnd w:id="0"/>
    <w:p w14:paraId="145D9D16" w14:textId="77777777" w:rsidR="004D0966" w:rsidRPr="004D0966" w:rsidRDefault="004D0966" w:rsidP="004D0966">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66600445" w14:textId="77777777" w:rsidR="004D0966" w:rsidRPr="004D0966" w:rsidRDefault="004D0966" w:rsidP="004D0966">
      <w:pPr>
        <w:widowControl w:val="0"/>
        <w:jc w:val="both"/>
        <w:rPr>
          <w:rFonts w:ascii="Calibri" w:eastAsia="DengXian" w:hAnsi="Calibri"/>
          <w:sz w:val="22"/>
          <w:szCs w:val="22"/>
          <w:lang w:val="en-US" w:eastAsia="zh-CN"/>
        </w:rPr>
      </w:pPr>
    </w:p>
    <w:p w14:paraId="0C90BC83" w14:textId="77777777" w:rsidR="004D0966" w:rsidRPr="004D0966" w:rsidRDefault="004D0966" w:rsidP="004D0966">
      <w:pPr>
        <w:keepNext/>
        <w:widowControl w:val="0"/>
        <w:spacing w:before="240" w:after="120" w:line="240" w:lineRule="atLeast"/>
        <w:jc w:val="both"/>
        <w:outlineLvl w:val="1"/>
        <w:rPr>
          <w:rFonts w:ascii="Arial" w:eastAsia="Times New Roman" w:hAnsi="Arial"/>
          <w:b/>
          <w:iCs/>
          <w:sz w:val="24"/>
          <w:lang w:val="en-US"/>
        </w:rPr>
      </w:pPr>
      <w:r w:rsidRPr="004D0966">
        <w:rPr>
          <w:rFonts w:ascii="Arial" w:eastAsia="Times New Roman" w:hAnsi="Arial"/>
          <w:b/>
          <w:iCs/>
          <w:sz w:val="24"/>
          <w:lang w:val="en-US"/>
        </w:rPr>
        <w:t>2.2 Recommendations on defining recording scenarios</w:t>
      </w:r>
    </w:p>
    <w:p w14:paraId="279CA138" w14:textId="77777777" w:rsidR="004D0966" w:rsidRPr="004D0966" w:rsidRDefault="004D0966" w:rsidP="004D0966">
      <w:pPr>
        <w:widowControl w:val="0"/>
        <w:spacing w:after="120" w:line="240" w:lineRule="atLeast"/>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EE19A97" w14:textId="77777777" w:rsidR="004D0966" w:rsidRPr="004D0966" w:rsidRDefault="004D0966" w:rsidP="004D0966">
      <w:pPr>
        <w:widowControl w:val="0"/>
        <w:numPr>
          <w:ilvl w:val="0"/>
          <w:numId w:val="6"/>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6FF46400" w14:textId="77777777" w:rsidR="004D0966" w:rsidRPr="004D0966" w:rsidRDefault="004D0966" w:rsidP="004D0966">
      <w:pPr>
        <w:widowControl w:val="0"/>
        <w:numPr>
          <w:ilvl w:val="0"/>
          <w:numId w:val="6"/>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DAD4957" w14:textId="77777777" w:rsidR="004D0966" w:rsidRPr="004D0966" w:rsidRDefault="004D0966" w:rsidP="004D0966">
      <w:pPr>
        <w:widowControl w:val="0"/>
        <w:numPr>
          <w:ilvl w:val="0"/>
          <w:numId w:val="6"/>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1" w:name="OLE_LINK7"/>
      <w:r w:rsidRPr="004D0966">
        <w:rPr>
          <w:rFonts w:ascii="Arial" w:hAnsi="Arial" w:cs="Arial"/>
          <w:lang w:val="en-US"/>
        </w:rPr>
        <w:t>controlled rooms in terms of reverberation and room frequency response should be favored.</w:t>
      </w:r>
      <w:bookmarkEnd w:id="1"/>
      <w:r w:rsidRPr="004D0966">
        <w:rPr>
          <w:rFonts w:ascii="Arial" w:hAnsi="Arial" w:cs="Arial"/>
          <w:lang w:val="en-US"/>
        </w:rPr>
        <w:t xml:space="preserve"> Referencing existing specifications is recommended, if applicable.</w:t>
      </w:r>
    </w:p>
    <w:p w14:paraId="4BE35377" w14:textId="77777777" w:rsidR="004D0966" w:rsidRPr="004D0966" w:rsidRDefault="004D0966" w:rsidP="004D0966">
      <w:pPr>
        <w:widowControl w:val="0"/>
        <w:numPr>
          <w:ilvl w:val="0"/>
          <w:numId w:val="6"/>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47D9274F" w14:textId="18F91265" w:rsidR="00D378BE" w:rsidRPr="004D0966" w:rsidRDefault="004D0966" w:rsidP="00D378BE">
      <w:pPr>
        <w:widowControl w:val="0"/>
        <w:numPr>
          <w:ilvl w:val="0"/>
          <w:numId w:val="6"/>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70C5D145" w14:textId="637FDC8D" w:rsidR="00D378BE" w:rsidRPr="004D0966" w:rsidRDefault="00D378BE" w:rsidP="00D378BE">
      <w:pPr>
        <w:keepNext/>
        <w:widowControl w:val="0"/>
        <w:spacing w:before="240" w:after="120" w:line="240" w:lineRule="atLeast"/>
        <w:jc w:val="both"/>
        <w:outlineLvl w:val="1"/>
        <w:rPr>
          <w:rFonts w:ascii="Arial" w:eastAsia="Times New Roman" w:hAnsi="Arial"/>
          <w:b/>
          <w:iCs/>
          <w:sz w:val="24"/>
          <w:lang w:val="en-US"/>
        </w:rPr>
      </w:pPr>
      <w:r>
        <w:rPr>
          <w:rFonts w:ascii="Arial" w:eastAsia="DengXian" w:hAnsi="Arial"/>
          <w:b/>
          <w:iCs/>
          <w:sz w:val="24"/>
          <w:lang w:val="en-US" w:eastAsia="zh-CN"/>
        </w:rPr>
        <w:t>2.</w:t>
      </w:r>
      <w:r w:rsidRPr="004D0966">
        <w:rPr>
          <w:rFonts w:ascii="Arial" w:eastAsia="DengXian" w:hAnsi="Arial" w:hint="eastAsia"/>
          <w:b/>
          <w:iCs/>
          <w:sz w:val="24"/>
          <w:lang w:val="en-US" w:eastAsia="zh-CN"/>
        </w:rPr>
        <w:t>3</w:t>
      </w:r>
      <w:r w:rsidRPr="004D0966">
        <w:rPr>
          <w:rFonts w:ascii="Arial" w:eastAsia="Times New Roman" w:hAnsi="Arial" w:hint="eastAsia"/>
          <w:b/>
          <w:iCs/>
          <w:sz w:val="24"/>
          <w:lang w:val="en-US"/>
        </w:rPr>
        <w:t xml:space="preserve"> </w:t>
      </w:r>
      <w:r>
        <w:rPr>
          <w:rFonts w:ascii="Arial" w:eastAsia="Times New Roman" w:hAnsi="Arial"/>
          <w:b/>
          <w:iCs/>
          <w:sz w:val="24"/>
          <w:lang w:val="en-US"/>
        </w:rPr>
        <w:t>T</w:t>
      </w:r>
      <w:r w:rsidRPr="004D0966">
        <w:rPr>
          <w:rFonts w:ascii="Arial" w:eastAsia="Times New Roman" w:hAnsi="Arial" w:hint="eastAsia"/>
          <w:b/>
          <w:iCs/>
          <w:sz w:val="24"/>
          <w:lang w:val="en-US"/>
        </w:rPr>
        <w:t>he relation</w:t>
      </w:r>
      <w:r w:rsidRPr="004D0966">
        <w:rPr>
          <w:rFonts w:ascii="Arial" w:eastAsia="DengXian" w:hAnsi="Arial" w:hint="eastAsia"/>
          <w:b/>
          <w:iCs/>
          <w:sz w:val="24"/>
          <w:lang w:val="en-US" w:eastAsia="zh-CN"/>
        </w:rPr>
        <w:t>ship</w:t>
      </w:r>
      <w:r w:rsidRPr="004D0966">
        <w:rPr>
          <w:rFonts w:ascii="Arial" w:eastAsia="Times New Roman" w:hAnsi="Arial" w:hint="eastAsia"/>
          <w:b/>
          <w:iCs/>
          <w:sz w:val="24"/>
          <w:lang w:val="en-US"/>
        </w:rPr>
        <w:t>s of the three templates</w:t>
      </w:r>
    </w:p>
    <w:p w14:paraId="6FFA4085" w14:textId="77777777" w:rsidR="00D378BE" w:rsidRPr="004D0966" w:rsidRDefault="00D378BE" w:rsidP="00D378BE">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1 below. Furthermore, cross-referencing between the databases should be favored in general, </w:t>
      </w:r>
      <w:r w:rsidRPr="004D0966">
        <w:rPr>
          <w:rFonts w:ascii="Arial" w:eastAsia="Times New Roman" w:hAnsi="Arial" w:hint="eastAsia"/>
          <w:lang w:val="en-US"/>
        </w:rPr>
        <w:t xml:space="preserve">in order </w:t>
      </w:r>
      <w:r w:rsidRPr="004D0966">
        <w:rPr>
          <w:rFonts w:ascii="Arial" w:eastAsia="Times New Roman" w:hAnsi="Arial"/>
          <w:lang w:val="en-US"/>
        </w:rPr>
        <w:t>to reduce redundancy.</w:t>
      </w:r>
    </w:p>
    <w:p w14:paraId="6E8A2347" w14:textId="77777777" w:rsidR="00D378BE" w:rsidRPr="004D0966" w:rsidRDefault="00D378BE" w:rsidP="00D378BE">
      <w:pPr>
        <w:spacing w:after="160" w:line="259" w:lineRule="auto"/>
        <w:rPr>
          <w:rFonts w:ascii="Calibri" w:eastAsia="DengXian" w:hAnsi="Calibri"/>
          <w:sz w:val="22"/>
          <w:szCs w:val="22"/>
          <w:lang w:val="en-US" w:eastAsia="zh-CN"/>
        </w:rPr>
      </w:pPr>
    </w:p>
    <w:p w14:paraId="44784976" w14:textId="77777777" w:rsidR="00D378BE" w:rsidRPr="004D0966" w:rsidRDefault="001D1903"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72DBC04D">
          <v:group id="_x0000_s2083" style="position:absolute;margin-left:56.85pt;margin-top:19.2pt;width:120pt;height:146.3pt;z-index:251658240" coordorigin="2556,6825" coordsize="1921,2401">
            <v:rect id="_x0000_s2084" style="position:absolute;left:2556;top:6825;width:1921;height:437" fillcolor="#d8d8d8">
              <v:textbox style="mso-next-textbox:#_x0000_s2084">
                <w:txbxContent>
                  <w:p w14:paraId="643A594A" w14:textId="77777777" w:rsidR="00D378BE" w:rsidRPr="005B63A2" w:rsidRDefault="00D378BE" w:rsidP="00D378BE">
                    <w:pPr>
                      <w:rPr>
                        <w:rFonts w:eastAsia="DengXian"/>
                        <w:lang w:val="pt-BR" w:eastAsia="zh-CN"/>
                      </w:rPr>
                    </w:pPr>
                    <w:r w:rsidRPr="005B63A2">
                      <w:rPr>
                        <w:rFonts w:eastAsia="DengXian"/>
                        <w:lang w:val="pt-BR" w:eastAsia="zh-CN"/>
                      </w:rPr>
                      <w:t xml:space="preserve">Target device </w:t>
                    </w:r>
                    <w:r w:rsidRPr="005B63A2">
                      <w:rPr>
                        <w:rFonts w:eastAsia="DengXian" w:hint="eastAsia"/>
                        <w:lang w:val="pt-BR" w:eastAsia="zh-CN"/>
                      </w:rPr>
                      <w:t>d</w:t>
                    </w:r>
                    <w:r w:rsidRPr="005B63A2">
                      <w:rPr>
                        <w:rFonts w:eastAsia="DengXian"/>
                        <w:lang w:val="pt-BR" w:eastAsia="zh-CN"/>
                      </w:rPr>
                      <w:t>atabase</w:t>
                    </w:r>
                  </w:p>
                </w:txbxContent>
              </v:textbox>
            </v:rect>
            <v:rect id="_x0000_s2085" style="position:absolute;left:2556;top:7262;width:1921;height:1964">
              <v:textbox style="mso-next-textbox:#_x0000_s2085">
                <w:txbxContent>
                  <w:p w14:paraId="2D80487F" w14:textId="77777777" w:rsidR="00D378BE" w:rsidRPr="005B63A2" w:rsidRDefault="00D378BE" w:rsidP="00D378BE">
                    <w:pPr>
                      <w:rPr>
                        <w:rFonts w:eastAsia="DengXian"/>
                        <w:lang w:val="en-US" w:eastAsia="zh-CN"/>
                      </w:rPr>
                    </w:pPr>
                    <w:r w:rsidRPr="005B63A2">
                      <w:rPr>
                        <w:rFonts w:eastAsia="DengXian" w:hint="eastAsia"/>
                        <w:lang w:val="en-US" w:eastAsia="zh-CN"/>
                      </w:rPr>
                      <w:t>Target device No</w:t>
                    </w:r>
                  </w:p>
                  <w:p w14:paraId="2D69F718" w14:textId="77777777" w:rsidR="00D378BE" w:rsidRPr="005B63A2" w:rsidRDefault="00D378BE" w:rsidP="00D378BE">
                    <w:pPr>
                      <w:rPr>
                        <w:rFonts w:eastAsia="DengXian"/>
                        <w:lang w:val="en-US" w:eastAsia="zh-CN"/>
                      </w:rPr>
                    </w:pPr>
                    <w:r w:rsidRPr="005B63A2">
                      <w:rPr>
                        <w:rFonts w:eastAsia="DengXian" w:hint="eastAsia"/>
                        <w:lang w:val="en-US" w:eastAsia="zh-CN"/>
                      </w:rPr>
                      <w:t>Type</w:t>
                    </w:r>
                  </w:p>
                  <w:p w14:paraId="55392E15" w14:textId="77777777" w:rsidR="00D378BE" w:rsidRPr="005B63A2" w:rsidRDefault="00D378BE" w:rsidP="00D378BE">
                    <w:pPr>
                      <w:rPr>
                        <w:rFonts w:eastAsia="DengXian"/>
                        <w:lang w:val="en-US" w:eastAsia="zh-CN"/>
                      </w:rPr>
                    </w:pPr>
                    <w:r w:rsidRPr="005B63A2">
                      <w:rPr>
                        <w:rFonts w:eastAsia="DengXian" w:hint="eastAsia"/>
                        <w:lang w:val="en-US" w:eastAsia="zh-CN"/>
                      </w:rPr>
                      <w:t>Size</w:t>
                    </w:r>
                  </w:p>
                  <w:p w14:paraId="0DA9B7B8" w14:textId="77777777" w:rsidR="00D378BE" w:rsidRPr="005B63A2" w:rsidRDefault="00D378BE" w:rsidP="00D378BE">
                    <w:pPr>
                      <w:rPr>
                        <w:rFonts w:eastAsia="DengXian"/>
                        <w:lang w:val="en-US" w:eastAsia="zh-CN"/>
                      </w:rPr>
                    </w:pPr>
                    <w:r w:rsidRPr="005B63A2">
                      <w:rPr>
                        <w:rFonts w:eastAsia="DengXian" w:hint="eastAsia"/>
                        <w:lang w:val="en-US" w:eastAsia="zh-CN"/>
                      </w:rPr>
                      <w:t>Shape</w:t>
                    </w:r>
                  </w:p>
                  <w:p w14:paraId="42F9CA63" w14:textId="77777777" w:rsidR="00D378BE" w:rsidRPr="005B63A2" w:rsidRDefault="00D378BE" w:rsidP="00D378BE">
                    <w:pPr>
                      <w:rPr>
                        <w:rFonts w:eastAsia="DengXian"/>
                        <w:lang w:val="en-US" w:eastAsia="zh-CN"/>
                      </w:rPr>
                    </w:pPr>
                    <w:r w:rsidRPr="005B63A2">
                      <w:rPr>
                        <w:rFonts w:eastAsia="DengXian"/>
                        <w:lang w:val="en-US" w:eastAsia="zh-CN"/>
                      </w:rPr>
                      <w:t>…</w:t>
                    </w:r>
                  </w:p>
                </w:txbxContent>
              </v:textbox>
            </v:rect>
          </v:group>
        </w:pict>
      </w:r>
    </w:p>
    <w:p w14:paraId="55A718A5" w14:textId="77777777" w:rsidR="00D378BE" w:rsidRPr="004D0966" w:rsidRDefault="00D378BE" w:rsidP="00D378BE">
      <w:pPr>
        <w:spacing w:after="160" w:line="259" w:lineRule="auto"/>
        <w:rPr>
          <w:rFonts w:ascii="Calibri" w:eastAsia="DengXian" w:hAnsi="Calibri"/>
          <w:sz w:val="22"/>
          <w:szCs w:val="22"/>
          <w:lang w:val="en-US" w:eastAsia="zh-CN"/>
        </w:rPr>
      </w:pPr>
    </w:p>
    <w:p w14:paraId="0669578C" w14:textId="77777777" w:rsidR="00D378BE" w:rsidRPr="004D0966" w:rsidRDefault="001D1903"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736D4D2B">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92" type="#_x0000_t34" style="position:absolute;margin-left:176.85pt;margin-top:14.45pt;width:104.65pt;height:103.05pt;z-index:251658243" o:connectortype="elbow" adj="10795,-82397,-51363">
            <v:stroke endarrow="block"/>
          </v:shape>
        </w:pict>
      </w:r>
    </w:p>
    <w:p w14:paraId="12505507" w14:textId="77777777" w:rsidR="00D378BE" w:rsidRPr="004D0966" w:rsidRDefault="00D378BE" w:rsidP="00D378BE">
      <w:pPr>
        <w:spacing w:after="160" w:line="259" w:lineRule="auto"/>
        <w:rPr>
          <w:rFonts w:ascii="Calibri" w:eastAsia="DengXian" w:hAnsi="Calibri"/>
          <w:sz w:val="22"/>
          <w:szCs w:val="22"/>
          <w:lang w:val="en-US" w:eastAsia="zh-CN"/>
        </w:rPr>
      </w:pPr>
    </w:p>
    <w:p w14:paraId="2EDAA5BE" w14:textId="77777777" w:rsidR="00D378BE" w:rsidRPr="004D0966" w:rsidRDefault="001D1903"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43366CEC">
          <v:group id="_x0000_s2086" style="position:absolute;margin-left:282pt;margin-top:15.3pt;width:115.55pt;height:141.9pt;z-index:251658241" coordorigin="2556,6825" coordsize="1921,2401">
            <v:rect id="_x0000_s2087" style="position:absolute;left:2556;top:6825;width:1921;height:437" fillcolor="#d8d8d8">
              <v:textbox style="mso-next-textbox:#_x0000_s2087">
                <w:txbxContent>
                  <w:p w14:paraId="03D608D1" w14:textId="77777777" w:rsidR="00D378BE" w:rsidRPr="005B63A2" w:rsidRDefault="00D378BE" w:rsidP="00D378BE">
                    <w:pPr>
                      <w:jc w:val="center"/>
                      <w:rPr>
                        <w:rFonts w:eastAsia="DengXian"/>
                        <w:lang w:val="pt-BR" w:eastAsia="zh-CN"/>
                      </w:rPr>
                    </w:pPr>
                    <w:r w:rsidRPr="005B63A2">
                      <w:rPr>
                        <w:rFonts w:eastAsia="DengXian" w:hint="eastAsia"/>
                        <w:lang w:val="pt-BR" w:eastAsia="zh-CN"/>
                      </w:rPr>
                      <w:t>Recording</w:t>
                    </w:r>
                    <w:r>
                      <w:rPr>
                        <w:rFonts w:eastAsia="DengXian" w:hint="eastAsia"/>
                        <w:lang w:val="pt-BR" w:eastAsia="zh-CN"/>
                      </w:rPr>
                      <w:t>s</w:t>
                    </w:r>
                    <w:r w:rsidRPr="005B63A2">
                      <w:rPr>
                        <w:rFonts w:eastAsia="DengXian" w:hint="eastAsia"/>
                        <w:lang w:val="pt-BR" w:eastAsia="zh-CN"/>
                      </w:rPr>
                      <w:t xml:space="preserve"> d</w:t>
                    </w:r>
                    <w:r w:rsidRPr="005B63A2">
                      <w:rPr>
                        <w:rFonts w:eastAsia="DengXian"/>
                        <w:lang w:val="pt-BR" w:eastAsia="zh-CN"/>
                      </w:rPr>
                      <w:t>atabase</w:t>
                    </w:r>
                  </w:p>
                </w:txbxContent>
              </v:textbox>
            </v:rect>
            <v:rect id="_x0000_s2088" style="position:absolute;left:2556;top:7262;width:1921;height:1964">
              <v:textbox style="mso-next-textbox:#_x0000_s2088">
                <w:txbxContent>
                  <w:p w14:paraId="451CED07" w14:textId="77777777" w:rsidR="00D378BE" w:rsidRPr="009805D7" w:rsidRDefault="00D378BE" w:rsidP="00D378BE">
                    <w:pPr>
                      <w:rPr>
                        <w:rFonts w:eastAsia="DengXian"/>
                        <w:lang w:val="pt-BR" w:eastAsia="zh-CN"/>
                      </w:rPr>
                    </w:pPr>
                    <w:r w:rsidRPr="009805D7">
                      <w:rPr>
                        <w:rFonts w:eastAsia="DengXian" w:hint="eastAsia"/>
                        <w:lang w:val="pt-BR" w:eastAsia="zh-CN"/>
                      </w:rPr>
                      <w:t>Recording item No</w:t>
                    </w:r>
                  </w:p>
                  <w:p w14:paraId="01BDFABE" w14:textId="77777777" w:rsidR="00D378BE" w:rsidRPr="009805D7" w:rsidRDefault="00D378BE" w:rsidP="00D378BE">
                    <w:pPr>
                      <w:rPr>
                        <w:rFonts w:eastAsia="DengXian"/>
                        <w:lang w:val="pt-BR" w:eastAsia="zh-CN"/>
                      </w:rPr>
                    </w:pPr>
                    <w:r w:rsidRPr="009805D7">
                      <w:rPr>
                        <w:rFonts w:eastAsia="DengXian" w:hint="eastAsia"/>
                        <w:lang w:val="pt-BR" w:eastAsia="zh-CN"/>
                      </w:rPr>
                      <w:t>Target device No</w:t>
                    </w:r>
                  </w:p>
                  <w:p w14:paraId="7048EC4A" w14:textId="77777777" w:rsidR="00D378BE" w:rsidRPr="009805D7" w:rsidRDefault="00D378BE" w:rsidP="00D378BE">
                    <w:pPr>
                      <w:rPr>
                        <w:rFonts w:eastAsia="DengXian"/>
                        <w:lang w:val="pt-BR" w:eastAsia="zh-CN"/>
                      </w:rPr>
                    </w:pPr>
                    <w:r w:rsidRPr="009805D7">
                      <w:rPr>
                        <w:rFonts w:eastAsia="DengXian" w:hint="eastAsia"/>
                        <w:lang w:val="pt-BR" w:eastAsia="zh-CN"/>
                      </w:rPr>
                      <w:t>Rec scenario No</w:t>
                    </w:r>
                  </w:p>
                  <w:p w14:paraId="389DC59A" w14:textId="77777777" w:rsidR="00D378BE" w:rsidRDefault="00D378BE" w:rsidP="00D378BE">
                    <w:pPr>
                      <w:rPr>
                        <w:rFonts w:eastAsia="DengXian"/>
                        <w:lang w:eastAsia="zh-CN"/>
                      </w:rPr>
                    </w:pPr>
                    <w:r>
                      <w:rPr>
                        <w:rFonts w:eastAsia="DengXian" w:hint="eastAsia"/>
                        <w:lang w:eastAsia="zh-CN"/>
                      </w:rPr>
                      <w:t>UE orientation</w:t>
                    </w:r>
                  </w:p>
                  <w:p w14:paraId="17B272F3" w14:textId="77777777" w:rsidR="00D378BE" w:rsidRDefault="00D378BE" w:rsidP="00D378BE">
                    <w:pPr>
                      <w:rPr>
                        <w:rFonts w:eastAsia="DengXian"/>
                        <w:lang w:eastAsia="zh-CN"/>
                      </w:rPr>
                    </w:pPr>
                    <w:r>
                      <w:rPr>
                        <w:rFonts w:eastAsia="DengXian"/>
                        <w:lang w:eastAsia="zh-CN"/>
                      </w:rPr>
                      <w:t>…</w:t>
                    </w:r>
                  </w:p>
                  <w:p w14:paraId="2E1622F8" w14:textId="68489F0E" w:rsidR="00C05280" w:rsidRPr="00766522" w:rsidRDefault="00C05280" w:rsidP="00C05280">
                    <w:pPr>
                      <w:rPr>
                        <w:rFonts w:eastAsia="DengXian"/>
                        <w:lang w:eastAsia="zh-CN"/>
                      </w:rPr>
                    </w:pPr>
                  </w:p>
                  <w:p w14:paraId="22483D7E" w14:textId="12AD8F5B" w:rsidR="00D378BE" w:rsidRPr="00766522" w:rsidRDefault="00D378BE" w:rsidP="00D378BE">
                    <w:pPr>
                      <w:rPr>
                        <w:rFonts w:eastAsia="DengXian"/>
                        <w:lang w:eastAsia="zh-CN"/>
                      </w:rPr>
                    </w:pPr>
                  </w:p>
                </w:txbxContent>
              </v:textbox>
            </v:rect>
          </v:group>
        </w:pict>
      </w:r>
    </w:p>
    <w:p w14:paraId="15152658" w14:textId="77777777" w:rsidR="00D378BE" w:rsidRPr="004D0966" w:rsidRDefault="00D378BE" w:rsidP="00D378BE">
      <w:pPr>
        <w:spacing w:after="160" w:line="259" w:lineRule="auto"/>
        <w:rPr>
          <w:rFonts w:ascii="Calibri" w:eastAsia="DengXian" w:hAnsi="Calibri"/>
          <w:sz w:val="22"/>
          <w:szCs w:val="22"/>
          <w:lang w:val="en-US" w:eastAsia="zh-CN"/>
        </w:rPr>
      </w:pPr>
    </w:p>
    <w:p w14:paraId="676CB9E9" w14:textId="77777777" w:rsidR="00D378BE" w:rsidRPr="004D0966" w:rsidRDefault="00D378BE" w:rsidP="00D378BE">
      <w:pPr>
        <w:spacing w:after="160" w:line="259" w:lineRule="auto"/>
        <w:rPr>
          <w:rFonts w:ascii="Calibri" w:eastAsia="DengXian" w:hAnsi="Calibri"/>
          <w:sz w:val="22"/>
          <w:szCs w:val="22"/>
          <w:lang w:val="en-US" w:eastAsia="zh-CN"/>
        </w:rPr>
      </w:pPr>
    </w:p>
    <w:p w14:paraId="51250579" w14:textId="77777777" w:rsidR="00D378BE" w:rsidRPr="004D0966" w:rsidRDefault="001D1903"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19FD6EC8">
          <v:group id="_x0000_s2089" style="position:absolute;margin-left:55.55pt;margin-top:19.35pt;width:120.55pt;height:140.95pt;z-index:251658242" coordorigin="2551,10209" coordsize="2411,2819">
            <v:rect id="_x0000_s2090" style="position:absolute;left:2551;top:10209;width:2411;height:717" fillcolor="#d8d8d8">
              <v:textbox style="mso-next-textbox:#_x0000_s2090">
                <w:txbxContent>
                  <w:p w14:paraId="486BC37E" w14:textId="77777777" w:rsidR="00D378BE" w:rsidRPr="005B63A2" w:rsidRDefault="00D378BE" w:rsidP="00D378BE">
                    <w:pPr>
                      <w:jc w:val="center"/>
                      <w:rPr>
                        <w:rFonts w:eastAsia="DengXian"/>
                        <w:lang w:val="pt-BR" w:eastAsia="zh-CN"/>
                      </w:rPr>
                    </w:pPr>
                    <w:r w:rsidRPr="005B63A2">
                      <w:rPr>
                        <w:rFonts w:eastAsia="DengXian" w:hint="eastAsia"/>
                        <w:lang w:val="pt-BR" w:eastAsia="zh-CN"/>
                      </w:rPr>
                      <w:t>Recording scenarios d</w:t>
                    </w:r>
                    <w:r w:rsidRPr="005B63A2">
                      <w:rPr>
                        <w:rFonts w:eastAsia="DengXian"/>
                        <w:lang w:val="pt-BR" w:eastAsia="zh-CN"/>
                      </w:rPr>
                      <w:t>atabase</w:t>
                    </w:r>
                  </w:p>
                </w:txbxContent>
              </v:textbox>
            </v:rect>
            <v:rect id="_x0000_s2091" style="position:absolute;left:2551;top:10915;width:2411;height:2113">
              <v:textbox style="mso-next-textbox:#_x0000_s2091">
                <w:txbxContent>
                  <w:p w14:paraId="6937A5DE" w14:textId="77777777" w:rsidR="00D378BE" w:rsidRPr="009805D7" w:rsidRDefault="00D378BE" w:rsidP="00D378BE">
                    <w:pPr>
                      <w:rPr>
                        <w:rFonts w:eastAsia="DengXian"/>
                        <w:lang w:val="en-US" w:eastAsia="zh-CN"/>
                      </w:rPr>
                    </w:pPr>
                    <w:r w:rsidRPr="009805D7">
                      <w:rPr>
                        <w:rFonts w:eastAsia="DengXian" w:hint="eastAsia"/>
                        <w:lang w:val="en-US" w:eastAsia="zh-CN"/>
                      </w:rPr>
                      <w:t>Rec</w:t>
                    </w:r>
                    <w:r>
                      <w:rPr>
                        <w:rFonts w:eastAsia="DengXian" w:hint="eastAsia"/>
                        <w:lang w:val="en-US" w:eastAsia="zh-CN"/>
                      </w:rPr>
                      <w:t>ording</w:t>
                    </w:r>
                    <w:r w:rsidRPr="009805D7">
                      <w:rPr>
                        <w:rFonts w:eastAsia="DengXian" w:hint="eastAsia"/>
                        <w:lang w:val="en-US" w:eastAsia="zh-CN"/>
                      </w:rPr>
                      <w:t xml:space="preserve"> </w:t>
                    </w:r>
                    <w:r w:rsidRPr="00406684">
                      <w:rPr>
                        <w:rFonts w:eastAsia="DengXian"/>
                        <w:lang w:val="en-US" w:eastAsia="zh-CN"/>
                      </w:rPr>
                      <w:t>scenario</w:t>
                    </w:r>
                    <w:r>
                      <w:rPr>
                        <w:rFonts w:eastAsia="DengXian" w:hint="eastAsia"/>
                        <w:lang w:val="en-US" w:eastAsia="zh-CN"/>
                      </w:rPr>
                      <w:t xml:space="preserve"> </w:t>
                    </w:r>
                    <w:r w:rsidRPr="009805D7">
                      <w:rPr>
                        <w:rFonts w:eastAsia="DengXian" w:hint="eastAsia"/>
                        <w:lang w:val="en-US" w:eastAsia="zh-CN"/>
                      </w:rPr>
                      <w:t>No</w:t>
                    </w:r>
                  </w:p>
                  <w:p w14:paraId="16E32179" w14:textId="77777777" w:rsidR="00D378BE" w:rsidRPr="005B63A2" w:rsidRDefault="00D378BE" w:rsidP="00D378BE">
                    <w:pPr>
                      <w:rPr>
                        <w:rFonts w:eastAsia="DengXian"/>
                        <w:lang w:val="en-US" w:eastAsia="zh-CN"/>
                      </w:rPr>
                    </w:pPr>
                    <w:r w:rsidRPr="005B63A2">
                      <w:rPr>
                        <w:rFonts w:eastAsia="DengXian" w:hint="eastAsia"/>
                        <w:lang w:val="en-US" w:eastAsia="zh-CN"/>
                      </w:rPr>
                      <w:t>Sound source</w:t>
                    </w:r>
                  </w:p>
                  <w:p w14:paraId="2287E10C" w14:textId="77777777" w:rsidR="00D378BE" w:rsidRPr="005B63A2" w:rsidRDefault="00D378BE" w:rsidP="00D378BE">
                    <w:pPr>
                      <w:rPr>
                        <w:rFonts w:eastAsia="DengXian"/>
                        <w:lang w:val="en-US" w:eastAsia="zh-CN"/>
                      </w:rPr>
                    </w:pPr>
                    <w:r w:rsidRPr="005B63A2">
                      <w:rPr>
                        <w:rFonts w:eastAsia="DengXian" w:hint="eastAsia"/>
                        <w:lang w:val="en-US" w:eastAsia="zh-CN"/>
                      </w:rPr>
                      <w:t>Signal characteristics</w:t>
                    </w:r>
                  </w:p>
                  <w:p w14:paraId="51D144C7" w14:textId="77777777" w:rsidR="00D378BE" w:rsidRPr="005B63A2" w:rsidRDefault="00D378BE" w:rsidP="00D378BE">
                    <w:pPr>
                      <w:rPr>
                        <w:rFonts w:eastAsia="DengXian"/>
                        <w:lang w:eastAsia="zh-CN"/>
                      </w:rPr>
                    </w:pPr>
                    <w:r w:rsidRPr="005B63A2">
                      <w:rPr>
                        <w:rFonts w:eastAsia="DengXian" w:hint="eastAsia"/>
                        <w:lang w:eastAsia="zh-CN"/>
                      </w:rPr>
                      <w:t>Playback level calibration</w:t>
                    </w:r>
                  </w:p>
                  <w:p w14:paraId="644861B4" w14:textId="77777777" w:rsidR="00D378BE" w:rsidRPr="00766522" w:rsidRDefault="00D378BE" w:rsidP="00D378BE">
                    <w:pPr>
                      <w:rPr>
                        <w:rFonts w:eastAsia="DengXian"/>
                        <w:lang w:eastAsia="zh-CN"/>
                      </w:rPr>
                    </w:pPr>
                    <w:r w:rsidRPr="005B63A2">
                      <w:rPr>
                        <w:rFonts w:eastAsia="DengXian"/>
                        <w:lang w:eastAsia="zh-CN"/>
                      </w:rPr>
                      <w:t>…</w:t>
                    </w:r>
                  </w:p>
                </w:txbxContent>
              </v:textbox>
            </v:rect>
          </v:group>
        </w:pict>
      </w:r>
    </w:p>
    <w:p w14:paraId="144FC708" w14:textId="77777777" w:rsidR="00D378BE" w:rsidRPr="004D0966" w:rsidRDefault="001D1903"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2A8FA85A">
          <v:shape id="_x0000_s2093" type="#_x0000_t34" style="position:absolute;margin-left:175.2pt;margin-top:12.65pt;width:106.8pt;height:70.55pt;flip:y;z-index:251658244" o:connectortype="elbow" adj=",182720,-49996">
            <v:stroke endarrow="block"/>
          </v:shape>
        </w:pict>
      </w:r>
    </w:p>
    <w:p w14:paraId="539329BD" w14:textId="77777777" w:rsidR="00D378BE" w:rsidRPr="004D0966" w:rsidRDefault="00D378BE" w:rsidP="00D378BE">
      <w:pPr>
        <w:spacing w:after="160" w:line="259" w:lineRule="auto"/>
        <w:rPr>
          <w:rFonts w:ascii="Calibri" w:eastAsia="DengXian" w:hAnsi="Calibri"/>
          <w:sz w:val="22"/>
          <w:szCs w:val="22"/>
          <w:lang w:val="en-US" w:eastAsia="zh-CN"/>
        </w:rPr>
      </w:pPr>
    </w:p>
    <w:p w14:paraId="4FB51B77" w14:textId="77777777" w:rsidR="00D378BE" w:rsidRPr="004D0966" w:rsidRDefault="00D378BE" w:rsidP="00D378BE">
      <w:pPr>
        <w:spacing w:after="160" w:line="259" w:lineRule="auto"/>
        <w:rPr>
          <w:rFonts w:ascii="Calibri" w:eastAsia="DengXian" w:hAnsi="Calibri"/>
          <w:sz w:val="22"/>
          <w:szCs w:val="22"/>
          <w:lang w:val="en-US" w:eastAsia="zh-CN"/>
        </w:rPr>
      </w:pPr>
    </w:p>
    <w:p w14:paraId="71EB7BF8" w14:textId="77777777" w:rsidR="00D378BE" w:rsidRPr="004D0966" w:rsidRDefault="00D378BE" w:rsidP="00D378BE">
      <w:pPr>
        <w:spacing w:after="160" w:line="259" w:lineRule="auto"/>
        <w:rPr>
          <w:rFonts w:ascii="Calibri" w:eastAsia="DengXian" w:hAnsi="Calibri"/>
          <w:sz w:val="22"/>
          <w:szCs w:val="22"/>
          <w:lang w:val="en-US" w:eastAsia="zh-CN"/>
        </w:rPr>
      </w:pPr>
    </w:p>
    <w:p w14:paraId="71FFCDD4" w14:textId="77777777" w:rsidR="00D378BE" w:rsidRPr="004D0966" w:rsidRDefault="00D378BE" w:rsidP="00D378BE">
      <w:pPr>
        <w:spacing w:after="160" w:line="259" w:lineRule="auto"/>
        <w:rPr>
          <w:rFonts w:ascii="Calibri" w:eastAsia="DengXian" w:hAnsi="Calibri"/>
          <w:sz w:val="22"/>
          <w:szCs w:val="22"/>
          <w:lang w:val="en-US" w:eastAsia="zh-CN"/>
        </w:rPr>
      </w:pPr>
    </w:p>
    <w:p w14:paraId="7D883E37" w14:textId="77777777" w:rsidR="00D378BE" w:rsidRPr="004D0966" w:rsidRDefault="00D378BE" w:rsidP="00D378BE">
      <w:pPr>
        <w:spacing w:after="160" w:line="259" w:lineRule="auto"/>
        <w:rPr>
          <w:rFonts w:ascii="Calibri" w:eastAsia="DengXian" w:hAnsi="Calibri"/>
          <w:sz w:val="22"/>
          <w:szCs w:val="22"/>
          <w:lang w:val="en-US" w:eastAsia="zh-CN"/>
        </w:rPr>
      </w:pPr>
    </w:p>
    <w:p w14:paraId="6EC7BC17" w14:textId="77777777" w:rsidR="00D378BE" w:rsidRPr="004D0966" w:rsidRDefault="00D378BE" w:rsidP="00D378BE">
      <w:pPr>
        <w:spacing w:after="160" w:line="259" w:lineRule="auto"/>
        <w:rPr>
          <w:rFonts w:ascii="Calibri" w:eastAsia="DengXian" w:hAnsi="Calibri"/>
          <w:sz w:val="22"/>
          <w:szCs w:val="22"/>
          <w:lang w:val="en-US" w:eastAsia="zh-CN"/>
        </w:rPr>
      </w:pPr>
    </w:p>
    <w:p w14:paraId="7F879EC9" w14:textId="77777777" w:rsidR="00D378BE" w:rsidRPr="004D0966" w:rsidRDefault="00D378BE" w:rsidP="00D378BE">
      <w:pPr>
        <w:spacing w:after="160" w:line="259" w:lineRule="auto"/>
        <w:jc w:val="center"/>
        <w:rPr>
          <w:rFonts w:ascii="Calibri" w:eastAsia="DengXian" w:hAnsi="Calibri" w:cs="Arial"/>
          <w:b/>
          <w:bCs/>
          <w:sz w:val="22"/>
          <w:szCs w:val="22"/>
          <w:lang w:val="en-US" w:eastAsia="zh-CN"/>
        </w:rPr>
      </w:pPr>
      <w:r w:rsidRPr="004D0966">
        <w:rPr>
          <w:rFonts w:ascii="Calibri" w:eastAsia="Malgun Gothic" w:hAnsi="Calibri" w:cs="Arial"/>
          <w:b/>
          <w:sz w:val="22"/>
          <w:szCs w:val="22"/>
          <w:lang w:val="en-US" w:eastAsia="ko-KR"/>
        </w:rPr>
        <w:t>Figure 1 – Templates/databases relation</w:t>
      </w:r>
      <w:r w:rsidRPr="004D0966">
        <w:rPr>
          <w:rFonts w:ascii="Calibri" w:eastAsia="DengXian" w:hAnsi="Calibri" w:cs="Arial" w:hint="eastAsia"/>
          <w:b/>
          <w:sz w:val="22"/>
          <w:szCs w:val="22"/>
          <w:lang w:val="en-US" w:eastAsia="zh-CN"/>
        </w:rPr>
        <w:t>ship</w:t>
      </w:r>
    </w:p>
    <w:p w14:paraId="10E37C89" w14:textId="77777777" w:rsidR="00D378BE" w:rsidRPr="00DA3574" w:rsidRDefault="00D378BE" w:rsidP="00D378BE">
      <w:pPr>
        <w:pStyle w:val="Heading1"/>
        <w:keepNext w:val="0"/>
        <w:widowControl w:val="0"/>
        <w:spacing w:after="120" w:line="240" w:lineRule="atLeast"/>
        <w:ind w:left="0" w:right="0" w:firstLine="0"/>
        <w:jc w:val="both"/>
        <w:rPr>
          <w:rFonts w:cs="Arial"/>
          <w:b w:val="0"/>
          <w:szCs w:val="21"/>
          <w:lang w:val="en-US"/>
        </w:rPr>
      </w:pPr>
    </w:p>
    <w:p w14:paraId="5987E6FF" w14:textId="77777777" w:rsidR="004D0966" w:rsidRPr="004D0966" w:rsidRDefault="004D0966" w:rsidP="004D0966">
      <w:pPr>
        <w:widowControl w:val="0"/>
        <w:jc w:val="both"/>
        <w:rPr>
          <w:rFonts w:ascii="Calibri" w:eastAsia="DengXian" w:hAnsi="Calibri"/>
          <w:sz w:val="22"/>
          <w:szCs w:val="22"/>
          <w:lang w:val="en-US" w:eastAsia="zh-CN"/>
        </w:rPr>
      </w:pPr>
    </w:p>
    <w:p w14:paraId="7864DF46" w14:textId="77777777" w:rsidR="00D378BE" w:rsidRPr="00D378BE" w:rsidRDefault="004D0966" w:rsidP="00D378BE">
      <w:pPr>
        <w:keepNext/>
        <w:keepLines/>
        <w:widowControl w:val="0"/>
        <w:numPr>
          <w:ilvl w:val="0"/>
          <w:numId w:val="5"/>
        </w:numPr>
        <w:overflowPunct w:val="0"/>
        <w:autoSpaceDE w:val="0"/>
        <w:autoSpaceDN w:val="0"/>
        <w:adjustRightInd w:val="0"/>
        <w:spacing w:before="240" w:after="180" w:line="259" w:lineRule="auto"/>
        <w:textAlignment w:val="baseline"/>
        <w:outlineLvl w:val="0"/>
        <w:rPr>
          <w:rFonts w:ascii="Arial" w:eastAsia="DengXian" w:hAnsi="Arial"/>
          <w:b/>
          <w:iCs/>
          <w:sz w:val="24"/>
          <w:lang w:val="en-US" w:eastAsia="zh-CN"/>
        </w:rPr>
      </w:pPr>
      <w:r w:rsidRPr="004D0966">
        <w:rPr>
          <w:rFonts w:ascii="Arial" w:eastAsia="DengXian" w:hAnsi="Arial"/>
          <w:b/>
          <w:bCs/>
          <w:sz w:val="28"/>
          <w:lang w:eastAsia="zh-CN"/>
        </w:rPr>
        <w:t>Proposed updates on  database</w:t>
      </w:r>
      <w:r w:rsidRPr="004D0966">
        <w:rPr>
          <w:rFonts w:ascii="Arial" w:eastAsia="DengXian" w:hAnsi="Arial" w:hint="eastAsia"/>
          <w:b/>
          <w:bCs/>
          <w:sz w:val="28"/>
          <w:lang w:eastAsia="zh-CN"/>
        </w:rPr>
        <w:t xml:space="preserve"> </w:t>
      </w:r>
    </w:p>
    <w:p w14:paraId="22A19414" w14:textId="65B0B2DD" w:rsidR="0036137F" w:rsidRPr="00812CE1" w:rsidRDefault="00D378BE" w:rsidP="00D378BE">
      <w:pPr>
        <w:pStyle w:val="Heading2"/>
        <w:rPr>
          <w:lang w:val="en-US" w:eastAsia="zh-CN"/>
        </w:rPr>
      </w:pPr>
      <w:r>
        <w:rPr>
          <w:lang w:val="en-US" w:eastAsia="zh-CN"/>
        </w:rPr>
        <w:t>3</w:t>
      </w:r>
      <w:r w:rsidR="00DA3574">
        <w:rPr>
          <w:lang w:val="en-US" w:eastAsia="zh-CN"/>
        </w:rPr>
        <w:t>.1</w:t>
      </w:r>
      <w:r w:rsidR="0036137F">
        <w:rPr>
          <w:rFonts w:hint="eastAsia"/>
          <w:lang w:val="en-US" w:eastAsia="zh-CN"/>
        </w:rPr>
        <w:t xml:space="preserve"> </w:t>
      </w:r>
      <w:r w:rsidR="0036137F" w:rsidRPr="00812CE1">
        <w:rPr>
          <w:rFonts w:hint="eastAsia"/>
          <w:lang w:val="en-US" w:eastAsia="zh-CN"/>
        </w:rPr>
        <w:t xml:space="preserve">Update template </w:t>
      </w:r>
      <w:r w:rsidR="00DA3574" w:rsidRPr="00DA3574">
        <w:rPr>
          <w:lang w:val="en-US" w:eastAsia="zh-CN"/>
        </w:rPr>
        <w:t>for recordings database</w:t>
      </w:r>
      <w:r w:rsidR="0036137F" w:rsidRPr="00757FAE">
        <w:rPr>
          <w:lang w:val="en-US" w:eastAsia="zh-CN"/>
        </w:rPr>
        <w:t xml:space="preserve"> </w:t>
      </w:r>
    </w:p>
    <w:p w14:paraId="2BBA7BFD" w14:textId="700DA97C" w:rsidR="0036137F" w:rsidRPr="003045CD" w:rsidRDefault="00604955" w:rsidP="0036137F">
      <w:pPr>
        <w:widowControl w:val="0"/>
        <w:spacing w:after="120" w:line="240" w:lineRule="atLeast"/>
        <w:jc w:val="both"/>
        <w:rPr>
          <w:rFonts w:ascii="Arial" w:eastAsia="DengXian" w:hAnsi="Arial"/>
          <w:lang w:val="en-US" w:eastAsia="zh-CN"/>
        </w:rPr>
      </w:pPr>
      <w:r w:rsidRPr="00604955">
        <w:rPr>
          <w:rFonts w:ascii="Arial" w:eastAsia="DengXian" w:hAnsi="Arial"/>
          <w:lang w:val="en-US" w:eastAsia="zh-CN"/>
        </w:rPr>
        <w:t xml:space="preserve">The </w:t>
      </w:r>
      <w:r>
        <w:rPr>
          <w:rFonts w:ascii="Arial" w:eastAsia="DengXian" w:hAnsi="Arial"/>
          <w:lang w:val="en-US" w:eastAsia="zh-CN"/>
        </w:rPr>
        <w:t>‘</w:t>
      </w:r>
      <w:r w:rsidRPr="00604955">
        <w:rPr>
          <w:rFonts w:ascii="Arial" w:eastAsia="DengXian" w:hAnsi="Arial"/>
          <w:lang w:val="en-US" w:eastAsia="zh-CN"/>
        </w:rPr>
        <w:t>Language</w:t>
      </w:r>
      <w:r>
        <w:rPr>
          <w:rFonts w:ascii="Arial" w:eastAsia="DengXian" w:hAnsi="Arial"/>
          <w:lang w:val="en-US" w:eastAsia="zh-CN"/>
        </w:rPr>
        <w:t>’</w:t>
      </w:r>
      <w:r w:rsidRPr="00604955">
        <w:rPr>
          <w:rFonts w:ascii="Arial" w:eastAsia="DengXian" w:hAnsi="Arial"/>
          <w:lang w:val="en-US" w:eastAsia="zh-CN"/>
        </w:rPr>
        <w:t xml:space="preserve"> field has been </w:t>
      </w:r>
      <w:r>
        <w:rPr>
          <w:rFonts w:ascii="Arial" w:eastAsia="DengXian" w:hAnsi="Arial"/>
          <w:lang w:val="en-US" w:eastAsia="zh-CN"/>
        </w:rPr>
        <w:t>removed</w:t>
      </w:r>
      <w:r w:rsidRPr="00604955">
        <w:rPr>
          <w:rFonts w:ascii="Arial" w:eastAsia="DengXian" w:hAnsi="Arial"/>
          <w:lang w:val="en-US" w:eastAsia="zh-CN"/>
        </w:rPr>
        <w:t xml:space="preserve">, as this parameter is now fully described in the </w:t>
      </w:r>
      <w:r>
        <w:rPr>
          <w:rFonts w:ascii="Arial" w:eastAsia="DengXian" w:hAnsi="Arial"/>
          <w:lang w:val="en-US" w:eastAsia="zh-CN"/>
        </w:rPr>
        <w:t xml:space="preserve"> ‘</w:t>
      </w:r>
      <w:r w:rsidRPr="00604955">
        <w:rPr>
          <w:rFonts w:ascii="Arial" w:eastAsia="DengXian" w:hAnsi="Arial"/>
          <w:lang w:val="en-US" w:eastAsia="zh-CN"/>
        </w:rPr>
        <w:t>Signal Characteristics</w:t>
      </w:r>
      <w:r>
        <w:rPr>
          <w:rFonts w:ascii="Arial" w:eastAsia="DengXian" w:hAnsi="Arial"/>
          <w:lang w:val="en-US" w:eastAsia="zh-CN"/>
        </w:rPr>
        <w:t>’</w:t>
      </w:r>
      <w:r w:rsidRPr="00604955">
        <w:rPr>
          <w:rFonts w:ascii="Arial" w:eastAsia="DengXian" w:hAnsi="Arial"/>
          <w:lang w:val="en-US" w:eastAsia="zh-CN"/>
        </w:rPr>
        <w:t xml:space="preserve"> </w:t>
      </w:r>
      <w:r>
        <w:rPr>
          <w:rFonts w:ascii="Arial" w:eastAsia="DengXian" w:hAnsi="Arial"/>
          <w:lang w:val="en-US" w:eastAsia="zh-CN"/>
        </w:rPr>
        <w:t xml:space="preserve"> </w:t>
      </w:r>
      <w:r w:rsidRPr="00604955">
        <w:rPr>
          <w:rFonts w:ascii="Arial" w:eastAsia="DengXian" w:hAnsi="Arial"/>
          <w:lang w:val="en-US" w:eastAsia="zh-CN"/>
        </w:rPr>
        <w:t xml:space="preserve">field of the </w:t>
      </w:r>
      <w:r>
        <w:rPr>
          <w:rFonts w:ascii="Arial" w:eastAsia="DengXian" w:hAnsi="Arial"/>
          <w:lang w:val="en-US" w:eastAsia="zh-CN"/>
        </w:rPr>
        <w:t>‘</w:t>
      </w:r>
      <w:r w:rsidRPr="00604955">
        <w:rPr>
          <w:rFonts w:ascii="Arial" w:eastAsia="DengXian" w:hAnsi="Arial"/>
          <w:lang w:val="en-US" w:eastAsia="zh-CN"/>
        </w:rPr>
        <w:t>Template for Recording Setups and Scenarios</w:t>
      </w:r>
      <w:r>
        <w:rPr>
          <w:rFonts w:ascii="Arial" w:eastAsia="DengXian" w:hAnsi="Arial"/>
          <w:lang w:val="en-US" w:eastAsia="zh-CN"/>
        </w:rPr>
        <w:t>’</w:t>
      </w:r>
      <w:r w:rsidRPr="00604955">
        <w:rPr>
          <w:rFonts w:ascii="Arial" w:eastAsia="DengXian" w:hAnsi="Arial"/>
          <w:lang w:val="en-US" w:eastAsia="zh-CN"/>
        </w:rPr>
        <w:t xml:space="preserve"> </w:t>
      </w:r>
      <w:r w:rsidR="00A925C0">
        <w:rPr>
          <w:rFonts w:ascii="Arial" w:eastAsia="DengXian" w:hAnsi="Arial"/>
          <w:lang w:val="en-US" w:eastAsia="zh-CN"/>
        </w:rPr>
        <w:t>.</w:t>
      </w:r>
    </w:p>
    <w:p w14:paraId="49E90266" w14:textId="77777777" w:rsidR="0036137F" w:rsidRPr="00595978" w:rsidRDefault="0036137F" w:rsidP="0036137F">
      <w:pPr>
        <w:keepNext/>
        <w:keepLines/>
        <w:widowControl w:val="0"/>
        <w:numPr>
          <w:ilvl w:val="0"/>
          <w:numId w:val="5"/>
        </w:numPr>
        <w:overflowPunct w:val="0"/>
        <w:autoSpaceDE w:val="0"/>
        <w:autoSpaceDN w:val="0"/>
        <w:adjustRightInd w:val="0"/>
        <w:spacing w:before="240" w:after="180"/>
        <w:textAlignment w:val="baseline"/>
        <w:outlineLvl w:val="0"/>
        <w:rPr>
          <w:rFonts w:ascii="Arial" w:eastAsia="Times New Roman" w:hAnsi="Arial"/>
          <w:b/>
          <w:bCs/>
          <w:sz w:val="28"/>
          <w:lang w:eastAsia="en-GB"/>
        </w:rPr>
      </w:pPr>
      <w:r w:rsidRPr="00595978">
        <w:rPr>
          <w:rFonts w:ascii="Arial" w:eastAsia="DengXian" w:hAnsi="Arial"/>
          <w:b/>
          <w:bCs/>
          <w:sz w:val="28"/>
          <w:lang w:eastAsia="zh-CN"/>
        </w:rPr>
        <w:t>Con</w:t>
      </w:r>
      <w:r w:rsidRPr="00595978">
        <w:rPr>
          <w:rFonts w:ascii="Arial" w:eastAsia="DengXian" w:hAnsi="Arial" w:hint="eastAsia"/>
          <w:b/>
          <w:bCs/>
          <w:sz w:val="28"/>
          <w:lang w:eastAsia="zh-CN"/>
        </w:rPr>
        <w:t>clusion</w:t>
      </w:r>
    </w:p>
    <w:p w14:paraId="3699379B" w14:textId="2EE154B4" w:rsidR="009E5AE6" w:rsidRDefault="00336D55" w:rsidP="007408DA">
      <w:pPr>
        <w:widowControl w:val="0"/>
        <w:spacing w:after="120" w:line="240" w:lineRule="atLeast"/>
        <w:jc w:val="both"/>
        <w:rPr>
          <w:rFonts w:ascii="Arial" w:eastAsia="Times New Roman" w:hAnsi="Arial"/>
          <w:lang w:val="en-US"/>
        </w:rPr>
      </w:pPr>
      <w:r w:rsidRPr="00336D55">
        <w:rPr>
          <w:rFonts w:ascii="Arial" w:eastAsia="Times New Roman" w:hAnsi="Arial"/>
          <w:lang w:val="en-US"/>
        </w:rPr>
        <w:t xml:space="preserve">It is recommended that </w:t>
      </w:r>
      <w:r>
        <w:rPr>
          <w:rFonts w:ascii="Arial" w:eastAsia="Times New Roman" w:hAnsi="Arial"/>
          <w:lang w:val="en-US"/>
        </w:rPr>
        <w:t>group</w:t>
      </w:r>
      <w:r w:rsidRPr="00336D55">
        <w:rPr>
          <w:rFonts w:ascii="Arial" w:eastAsia="Times New Roman" w:hAnsi="Arial"/>
          <w:lang w:val="en-US"/>
        </w:rPr>
        <w:t xml:space="preserve"> a</w:t>
      </w:r>
      <w:r>
        <w:rPr>
          <w:rFonts w:ascii="Arial" w:eastAsia="Times New Roman" w:hAnsi="Arial"/>
          <w:lang w:val="en-US"/>
        </w:rPr>
        <w:t>gree</w:t>
      </w:r>
      <w:r w:rsidRPr="00336D55">
        <w:rPr>
          <w:rFonts w:ascii="Arial" w:eastAsia="Times New Roman" w:hAnsi="Arial"/>
          <w:lang w:val="en-US"/>
        </w:rPr>
        <w:t xml:space="preserve"> the following three templates as the </w:t>
      </w:r>
      <w:r w:rsidR="00AF1094">
        <w:rPr>
          <w:rFonts w:ascii="Arial" w:eastAsia="Times New Roman" w:hAnsi="Arial"/>
          <w:lang w:val="en-US"/>
        </w:rPr>
        <w:t>first formal version (</w:t>
      </w:r>
      <w:r w:rsidRPr="00336D55">
        <w:rPr>
          <w:rFonts w:ascii="Arial" w:eastAsia="Times New Roman" w:hAnsi="Arial"/>
          <w:lang w:val="en-US"/>
        </w:rPr>
        <w:t>V1.0</w:t>
      </w:r>
      <w:r w:rsidR="00AF1094">
        <w:rPr>
          <w:rFonts w:ascii="Arial" w:eastAsia="Times New Roman" w:hAnsi="Arial"/>
          <w:lang w:val="en-US"/>
        </w:rPr>
        <w:t>)</w:t>
      </w:r>
      <w:r w:rsidR="006F6819">
        <w:rPr>
          <w:rFonts w:ascii="Arial" w:eastAsia="Times New Roman" w:hAnsi="Arial"/>
          <w:lang w:val="en-US"/>
        </w:rPr>
        <w:t>:</w:t>
      </w:r>
    </w:p>
    <w:p w14:paraId="301095A5" w14:textId="711B93A1" w:rsidR="0036137F" w:rsidRDefault="006F6819" w:rsidP="009E5AE6">
      <w:pPr>
        <w:widowControl w:val="0"/>
        <w:numPr>
          <w:ilvl w:val="0"/>
          <w:numId w:val="10"/>
        </w:numPr>
        <w:spacing w:after="120" w:line="240" w:lineRule="atLeast"/>
        <w:jc w:val="both"/>
        <w:rPr>
          <w:rFonts w:ascii="Arial" w:eastAsia="DengXian" w:hAnsi="Arial"/>
          <w:lang w:eastAsia="zh-CN"/>
        </w:rPr>
      </w:pPr>
      <w:r w:rsidRPr="006F6819">
        <w:rPr>
          <w:rFonts w:ascii="Arial" w:eastAsia="DengXian" w:hAnsi="Arial"/>
          <w:lang w:eastAsia="zh-CN"/>
        </w:rPr>
        <w:t>Template for potential target devices-V1.0.xlsx</w:t>
      </w:r>
    </w:p>
    <w:p w14:paraId="37854E80" w14:textId="0B62FF6F" w:rsidR="009E5AE6" w:rsidRDefault="009E5AE6" w:rsidP="009E5AE6">
      <w:pPr>
        <w:widowControl w:val="0"/>
        <w:numPr>
          <w:ilvl w:val="0"/>
          <w:numId w:val="10"/>
        </w:numPr>
        <w:spacing w:after="120" w:line="240" w:lineRule="atLeast"/>
        <w:jc w:val="both"/>
        <w:rPr>
          <w:rFonts w:ascii="Arial" w:eastAsia="DengXian" w:hAnsi="Arial"/>
          <w:lang w:eastAsia="zh-CN"/>
        </w:rPr>
      </w:pPr>
      <w:r w:rsidRPr="009E5AE6">
        <w:rPr>
          <w:rFonts w:ascii="Arial" w:eastAsia="DengXian" w:hAnsi="Arial"/>
          <w:lang w:eastAsia="zh-CN"/>
        </w:rPr>
        <w:t>Template for recording setups and scenarios-V1.0.xlsx</w:t>
      </w:r>
    </w:p>
    <w:p w14:paraId="18BEF304" w14:textId="33906E59" w:rsidR="009E5AE6" w:rsidRDefault="009E5AE6" w:rsidP="009E5AE6">
      <w:pPr>
        <w:widowControl w:val="0"/>
        <w:numPr>
          <w:ilvl w:val="0"/>
          <w:numId w:val="10"/>
        </w:numPr>
        <w:spacing w:after="120" w:line="240" w:lineRule="atLeast"/>
        <w:jc w:val="both"/>
        <w:rPr>
          <w:rFonts w:ascii="Arial" w:eastAsia="DengXian" w:hAnsi="Arial"/>
          <w:lang w:eastAsia="zh-CN"/>
        </w:rPr>
      </w:pPr>
      <w:r w:rsidRPr="009E5AE6">
        <w:rPr>
          <w:rFonts w:ascii="Arial" w:eastAsia="DengXian" w:hAnsi="Arial"/>
          <w:lang w:eastAsia="zh-CN"/>
        </w:rPr>
        <w:t>Template for recordings database-V1.0.xlsx</w:t>
      </w:r>
    </w:p>
    <w:p w14:paraId="0433F01A" w14:textId="3B735DFC" w:rsidR="00136325" w:rsidRPr="00136325" w:rsidRDefault="00854694" w:rsidP="00136325">
      <w:pPr>
        <w:widowControl w:val="0"/>
        <w:spacing w:after="120" w:line="240" w:lineRule="atLeast"/>
        <w:jc w:val="both"/>
        <w:rPr>
          <w:rFonts w:ascii="Arial" w:eastAsia="DengXian" w:hAnsi="Arial"/>
          <w:lang w:eastAsia="zh-CN"/>
        </w:rPr>
      </w:pPr>
      <w:r>
        <w:rPr>
          <w:rFonts w:ascii="Arial" w:eastAsia="DengXian" w:hAnsi="Arial"/>
          <w:lang w:eastAsia="zh-CN"/>
        </w:rPr>
        <w:t>A</w:t>
      </w:r>
      <w:r w:rsidRPr="00854694">
        <w:rPr>
          <w:rFonts w:ascii="Arial" w:eastAsia="DengXian" w:hAnsi="Arial"/>
          <w:lang w:eastAsia="zh-CN"/>
        </w:rPr>
        <w:t>nd the contents in clause 2 should be considered when designing the databases</w:t>
      </w:r>
      <w:r w:rsidR="000F37D4" w:rsidRPr="000F37D4">
        <w:rPr>
          <w:rFonts w:ascii="Arial" w:eastAsia="DengXian" w:hAnsi="Arial"/>
          <w:lang w:eastAsia="zh-CN"/>
        </w:rPr>
        <w:t>.</w:t>
      </w:r>
    </w:p>
    <w:p w14:paraId="0749B65C" w14:textId="77777777" w:rsidR="0036137F" w:rsidRPr="00875B45" w:rsidRDefault="0036137F" w:rsidP="0036137F">
      <w:pPr>
        <w:keepNext/>
        <w:keepLines/>
        <w:widowControl w:val="0"/>
        <w:overflowPunct w:val="0"/>
        <w:autoSpaceDE w:val="0"/>
        <w:autoSpaceDN w:val="0"/>
        <w:adjustRightInd w:val="0"/>
        <w:spacing w:before="240" w:after="180"/>
        <w:textAlignment w:val="baseline"/>
        <w:outlineLvl w:val="0"/>
        <w:rPr>
          <w:rFonts w:ascii="Arial" w:eastAsia="Times New Roman" w:hAnsi="Arial"/>
          <w:sz w:val="36"/>
          <w:szCs w:val="36"/>
          <w:lang w:eastAsia="en-GB"/>
        </w:rPr>
      </w:pPr>
      <w:r w:rsidRPr="00875B45">
        <w:rPr>
          <w:rFonts w:ascii="Arial" w:eastAsia="Times New Roman" w:hAnsi="Arial" w:hint="eastAsia"/>
          <w:sz w:val="36"/>
          <w:szCs w:val="36"/>
          <w:lang w:eastAsia="en-GB"/>
        </w:rPr>
        <w:t>References</w:t>
      </w:r>
    </w:p>
    <w:p w14:paraId="7C34FD24" w14:textId="77777777" w:rsidR="00C87254" w:rsidRDefault="0036137F" w:rsidP="0036137F">
      <w:pPr>
        <w:spacing w:after="40"/>
        <w:ind w:left="720" w:hanging="720"/>
        <w:rPr>
          <w:rFonts w:ascii="Arial" w:eastAsia="Arial" w:hAnsi="Arial" w:cs="Arial"/>
          <w:lang w:val="en-US"/>
        </w:rPr>
      </w:pPr>
      <w:r w:rsidRPr="53DE3D1D">
        <w:rPr>
          <w:rFonts w:ascii="Arial" w:eastAsia="Arial" w:hAnsi="Arial" w:cs="Arial"/>
          <w:lang w:val="en-US"/>
        </w:rPr>
        <w:t xml:space="preserve">[1] </w:t>
      </w:r>
      <w:r w:rsidR="00C87254" w:rsidRPr="00C87254">
        <w:rPr>
          <w:rFonts w:ascii="Arial" w:eastAsia="Arial" w:hAnsi="Arial" w:cs="Arial"/>
          <w:lang w:val="en-US"/>
        </w:rPr>
        <w:t xml:space="preserve">S4aA250013-Update templates for DaCAS recording scenarios and databases </w:t>
      </w:r>
    </w:p>
    <w:p w14:paraId="1E242AC9" w14:textId="77777777" w:rsidR="00236D1F" w:rsidRPr="0036137F" w:rsidRDefault="00236D1F" w:rsidP="0036137F">
      <w:pPr>
        <w:pBdr>
          <w:bottom w:val="single" w:sz="4" w:space="1" w:color="auto"/>
        </w:pBdr>
        <w:rPr>
          <w:rFonts w:ascii="Arial" w:hAnsi="Arial" w:cs="Arial"/>
          <w:b/>
          <w:bCs/>
          <w:lang w:val="en-US"/>
        </w:rPr>
      </w:pPr>
    </w:p>
    <w:sectPr w:rsidR="00236D1F" w:rsidRPr="0036137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040B4" w14:textId="77777777" w:rsidR="00DF0816" w:rsidRDefault="00DF0816">
      <w:r>
        <w:separator/>
      </w:r>
    </w:p>
  </w:endnote>
  <w:endnote w:type="continuationSeparator" w:id="0">
    <w:p w14:paraId="2FEF9A57" w14:textId="77777777" w:rsidR="00DF0816" w:rsidRDefault="00DF0816">
      <w:r>
        <w:continuationSeparator/>
      </w:r>
    </w:p>
  </w:endnote>
  <w:endnote w:type="continuationNotice" w:id="1">
    <w:p w14:paraId="57F596AB" w14:textId="77777777" w:rsidR="00DF0816" w:rsidRDefault="00DF0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53A7A" w14:textId="77777777" w:rsidR="00DF0816" w:rsidRDefault="00DF0816">
      <w:r>
        <w:separator/>
      </w:r>
    </w:p>
  </w:footnote>
  <w:footnote w:type="continuationSeparator" w:id="0">
    <w:p w14:paraId="2CB35939" w14:textId="77777777" w:rsidR="00DF0816" w:rsidRDefault="00DF0816">
      <w:r>
        <w:continuationSeparator/>
      </w:r>
    </w:p>
  </w:footnote>
  <w:footnote w:type="continuationNotice" w:id="1">
    <w:p w14:paraId="727C14E2" w14:textId="77777777" w:rsidR="00DF0816" w:rsidRDefault="00DF08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3A5C19"/>
    <w:multiLevelType w:val="multilevel"/>
    <w:tmpl w:val="D7C8B8FA"/>
    <w:lvl w:ilvl="0">
      <w:start w:val="1"/>
      <w:numFmt w:val="bullet"/>
      <w:lvlText w:val="-"/>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D09096E"/>
    <w:multiLevelType w:val="hybridMultilevel"/>
    <w:tmpl w:val="F7CE295E"/>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E23DD8"/>
    <w:multiLevelType w:val="hybridMultilevel"/>
    <w:tmpl w:val="412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65797F"/>
    <w:multiLevelType w:val="hybridMultilevel"/>
    <w:tmpl w:val="D0A01596"/>
    <w:lvl w:ilvl="0" w:tplc="9B629C80">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062A9A"/>
    <w:multiLevelType w:val="hybridMultilevel"/>
    <w:tmpl w:val="D34485F4"/>
    <w:lvl w:ilvl="0" w:tplc="FB36F670">
      <w:start w:val="1"/>
      <w:numFmt w:val="decimal"/>
      <w:lvlText w:val="%1."/>
      <w:lvlJc w:val="left"/>
      <w:pPr>
        <w:ind w:left="360" w:hanging="360"/>
      </w:pPr>
      <w:rPr>
        <w:rFonts w:eastAsia="DengXian"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03638385">
    <w:abstractNumId w:val="5"/>
  </w:num>
  <w:num w:numId="2" w16cid:durableId="1633753767">
    <w:abstractNumId w:val="3"/>
  </w:num>
  <w:num w:numId="3" w16cid:durableId="528221516">
    <w:abstractNumId w:val="0"/>
  </w:num>
  <w:num w:numId="4" w16cid:durableId="1596404937">
    <w:abstractNumId w:val="6"/>
  </w:num>
  <w:num w:numId="5" w16cid:durableId="1050690817">
    <w:abstractNumId w:val="9"/>
  </w:num>
  <w:num w:numId="6" w16cid:durableId="385178340">
    <w:abstractNumId w:val="2"/>
  </w:num>
  <w:num w:numId="7" w16cid:durableId="1716658123">
    <w:abstractNumId w:val="4"/>
  </w:num>
  <w:num w:numId="8" w16cid:durableId="603734257">
    <w:abstractNumId w:val="1"/>
  </w:num>
  <w:num w:numId="9" w16cid:durableId="1761877369">
    <w:abstractNumId w:val="7"/>
  </w:num>
  <w:num w:numId="10" w16cid:durableId="7720890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95"/>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B700C"/>
    <w:rsid w:val="000D6D78"/>
    <w:rsid w:val="000D6E3F"/>
    <w:rsid w:val="000E0429"/>
    <w:rsid w:val="000F37D4"/>
    <w:rsid w:val="000F6E51"/>
    <w:rsid w:val="0010134B"/>
    <w:rsid w:val="00102A24"/>
    <w:rsid w:val="00103FFE"/>
    <w:rsid w:val="00120AEB"/>
    <w:rsid w:val="0013259C"/>
    <w:rsid w:val="00135831"/>
    <w:rsid w:val="00136325"/>
    <w:rsid w:val="001376A6"/>
    <w:rsid w:val="001424CD"/>
    <w:rsid w:val="0014413C"/>
    <w:rsid w:val="0015084C"/>
    <w:rsid w:val="00163D28"/>
    <w:rsid w:val="00166A1B"/>
    <w:rsid w:val="00181F38"/>
    <w:rsid w:val="00192B41"/>
    <w:rsid w:val="00197A28"/>
    <w:rsid w:val="00197E4A"/>
    <w:rsid w:val="001A31EF"/>
    <w:rsid w:val="001A3C64"/>
    <w:rsid w:val="001B01F1"/>
    <w:rsid w:val="001B2414"/>
    <w:rsid w:val="001B5421"/>
    <w:rsid w:val="001B650D"/>
    <w:rsid w:val="001D0B09"/>
    <w:rsid w:val="001D1903"/>
    <w:rsid w:val="001E5C9E"/>
    <w:rsid w:val="001E5E5D"/>
    <w:rsid w:val="001E6729"/>
    <w:rsid w:val="00203A4D"/>
    <w:rsid w:val="002070CB"/>
    <w:rsid w:val="00220483"/>
    <w:rsid w:val="00221F27"/>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05207"/>
    <w:rsid w:val="00310E70"/>
    <w:rsid w:val="00313F3E"/>
    <w:rsid w:val="00320536"/>
    <w:rsid w:val="00325E33"/>
    <w:rsid w:val="003275E6"/>
    <w:rsid w:val="00336D55"/>
    <w:rsid w:val="00354553"/>
    <w:rsid w:val="0036137F"/>
    <w:rsid w:val="00391B76"/>
    <w:rsid w:val="00392C87"/>
    <w:rsid w:val="003953D1"/>
    <w:rsid w:val="003A5FFA"/>
    <w:rsid w:val="003A67E1"/>
    <w:rsid w:val="003C49AF"/>
    <w:rsid w:val="003D4593"/>
    <w:rsid w:val="003E2C8B"/>
    <w:rsid w:val="003E710B"/>
    <w:rsid w:val="003F1C0E"/>
    <w:rsid w:val="004008D7"/>
    <w:rsid w:val="0040145D"/>
    <w:rsid w:val="00411339"/>
    <w:rsid w:val="004131BD"/>
    <w:rsid w:val="00416CEA"/>
    <w:rsid w:val="00421AFD"/>
    <w:rsid w:val="00421C3D"/>
    <w:rsid w:val="00432048"/>
    <w:rsid w:val="00441B25"/>
    <w:rsid w:val="004518DB"/>
    <w:rsid w:val="00461903"/>
    <w:rsid w:val="004726C5"/>
    <w:rsid w:val="00477EBC"/>
    <w:rsid w:val="00497F36"/>
    <w:rsid w:val="004A0A73"/>
    <w:rsid w:val="004A661C"/>
    <w:rsid w:val="004C3D8F"/>
    <w:rsid w:val="004C481F"/>
    <w:rsid w:val="004C4C9B"/>
    <w:rsid w:val="004D0966"/>
    <w:rsid w:val="004D2FA0"/>
    <w:rsid w:val="004D6D84"/>
    <w:rsid w:val="004E1010"/>
    <w:rsid w:val="0050202A"/>
    <w:rsid w:val="005169E4"/>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4D3D"/>
    <w:rsid w:val="005C7352"/>
    <w:rsid w:val="005D1F7E"/>
    <w:rsid w:val="005D2738"/>
    <w:rsid w:val="005D4A24"/>
    <w:rsid w:val="005E12F4"/>
    <w:rsid w:val="005E7235"/>
    <w:rsid w:val="005F041C"/>
    <w:rsid w:val="005F4B34"/>
    <w:rsid w:val="00600C2D"/>
    <w:rsid w:val="00604955"/>
    <w:rsid w:val="00616E18"/>
    <w:rsid w:val="00623AED"/>
    <w:rsid w:val="0062443C"/>
    <w:rsid w:val="00632157"/>
    <w:rsid w:val="00633971"/>
    <w:rsid w:val="0064121E"/>
    <w:rsid w:val="00660354"/>
    <w:rsid w:val="00665B9B"/>
    <w:rsid w:val="006C7E7E"/>
    <w:rsid w:val="006D3D54"/>
    <w:rsid w:val="006E1A49"/>
    <w:rsid w:val="006F1B00"/>
    <w:rsid w:val="006F4B7A"/>
    <w:rsid w:val="006F6819"/>
    <w:rsid w:val="006F7727"/>
    <w:rsid w:val="00700A59"/>
    <w:rsid w:val="00710142"/>
    <w:rsid w:val="00712E81"/>
    <w:rsid w:val="00714533"/>
    <w:rsid w:val="00723919"/>
    <w:rsid w:val="007261D3"/>
    <w:rsid w:val="007408DA"/>
    <w:rsid w:val="00744A9D"/>
    <w:rsid w:val="0074596C"/>
    <w:rsid w:val="00762474"/>
    <w:rsid w:val="007814A8"/>
    <w:rsid w:val="00781A62"/>
    <w:rsid w:val="00783C0E"/>
    <w:rsid w:val="00787383"/>
    <w:rsid w:val="00791B51"/>
    <w:rsid w:val="00795AD1"/>
    <w:rsid w:val="007B5456"/>
    <w:rsid w:val="007B5F65"/>
    <w:rsid w:val="007C2585"/>
    <w:rsid w:val="007D3C7C"/>
    <w:rsid w:val="007D6B0A"/>
    <w:rsid w:val="007F6574"/>
    <w:rsid w:val="00850CD4"/>
    <w:rsid w:val="00852BA2"/>
    <w:rsid w:val="00854694"/>
    <w:rsid w:val="00854A49"/>
    <w:rsid w:val="008677ED"/>
    <w:rsid w:val="008A06BE"/>
    <w:rsid w:val="008A56FD"/>
    <w:rsid w:val="008B4179"/>
    <w:rsid w:val="008B7CCC"/>
    <w:rsid w:val="008C7A17"/>
    <w:rsid w:val="008D3DA6"/>
    <w:rsid w:val="008E6652"/>
    <w:rsid w:val="008F7444"/>
    <w:rsid w:val="00907240"/>
    <w:rsid w:val="009127FB"/>
    <w:rsid w:val="0091399A"/>
    <w:rsid w:val="00926791"/>
    <w:rsid w:val="00932838"/>
    <w:rsid w:val="0093661C"/>
    <w:rsid w:val="00940736"/>
    <w:rsid w:val="00950CF7"/>
    <w:rsid w:val="00960A44"/>
    <w:rsid w:val="009768C3"/>
    <w:rsid w:val="00977C43"/>
    <w:rsid w:val="00990EEE"/>
    <w:rsid w:val="00996533"/>
    <w:rsid w:val="009A3833"/>
    <w:rsid w:val="009A5F57"/>
    <w:rsid w:val="009A62E2"/>
    <w:rsid w:val="009A6BDF"/>
    <w:rsid w:val="009B110B"/>
    <w:rsid w:val="009B13F0"/>
    <w:rsid w:val="009B196A"/>
    <w:rsid w:val="009D42B9"/>
    <w:rsid w:val="009D6D9F"/>
    <w:rsid w:val="009E1910"/>
    <w:rsid w:val="009E5AE6"/>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71AF5"/>
    <w:rsid w:val="00A73288"/>
    <w:rsid w:val="00A82FCC"/>
    <w:rsid w:val="00A906A4"/>
    <w:rsid w:val="00A925C0"/>
    <w:rsid w:val="00AA574E"/>
    <w:rsid w:val="00AD15FF"/>
    <w:rsid w:val="00AD324E"/>
    <w:rsid w:val="00AD5B51"/>
    <w:rsid w:val="00AD7B78"/>
    <w:rsid w:val="00AF1094"/>
    <w:rsid w:val="00AF4118"/>
    <w:rsid w:val="00B0476B"/>
    <w:rsid w:val="00B15C02"/>
    <w:rsid w:val="00B2725A"/>
    <w:rsid w:val="00B3526C"/>
    <w:rsid w:val="00B47534"/>
    <w:rsid w:val="00B514BA"/>
    <w:rsid w:val="00B80867"/>
    <w:rsid w:val="00B84B54"/>
    <w:rsid w:val="00B92C7D"/>
    <w:rsid w:val="00B93BB2"/>
    <w:rsid w:val="00B9697B"/>
    <w:rsid w:val="00BA46C7"/>
    <w:rsid w:val="00BA4DA4"/>
    <w:rsid w:val="00BB7B45"/>
    <w:rsid w:val="00BC2E5F"/>
    <w:rsid w:val="00BC481E"/>
    <w:rsid w:val="00BC5AF6"/>
    <w:rsid w:val="00BC680F"/>
    <w:rsid w:val="00BD3E51"/>
    <w:rsid w:val="00BE7291"/>
    <w:rsid w:val="00BE7472"/>
    <w:rsid w:val="00BF0A84"/>
    <w:rsid w:val="00C03706"/>
    <w:rsid w:val="00C03F46"/>
    <w:rsid w:val="00C05280"/>
    <w:rsid w:val="00C131D8"/>
    <w:rsid w:val="00C13D79"/>
    <w:rsid w:val="00C159BC"/>
    <w:rsid w:val="00C15A54"/>
    <w:rsid w:val="00C2214E"/>
    <w:rsid w:val="00C2519B"/>
    <w:rsid w:val="00C3782E"/>
    <w:rsid w:val="00C404D1"/>
    <w:rsid w:val="00C42176"/>
    <w:rsid w:val="00C52914"/>
    <w:rsid w:val="00C5567D"/>
    <w:rsid w:val="00C61B1C"/>
    <w:rsid w:val="00C63F06"/>
    <w:rsid w:val="00C6590B"/>
    <w:rsid w:val="00C66496"/>
    <w:rsid w:val="00C7131F"/>
    <w:rsid w:val="00C82D66"/>
    <w:rsid w:val="00C87254"/>
    <w:rsid w:val="00CA5DB0"/>
    <w:rsid w:val="00CB036D"/>
    <w:rsid w:val="00CC180F"/>
    <w:rsid w:val="00CC58ED"/>
    <w:rsid w:val="00CC5AC8"/>
    <w:rsid w:val="00CE1AC1"/>
    <w:rsid w:val="00CE555E"/>
    <w:rsid w:val="00D02A1D"/>
    <w:rsid w:val="00D145EC"/>
    <w:rsid w:val="00D378BE"/>
    <w:rsid w:val="00D43C0B"/>
    <w:rsid w:val="00D44A74"/>
    <w:rsid w:val="00D57CCD"/>
    <w:rsid w:val="00D57CD2"/>
    <w:rsid w:val="00D57E66"/>
    <w:rsid w:val="00D73350"/>
    <w:rsid w:val="00D73D62"/>
    <w:rsid w:val="00D82231"/>
    <w:rsid w:val="00D8756E"/>
    <w:rsid w:val="00D938DD"/>
    <w:rsid w:val="00D974EA"/>
    <w:rsid w:val="00DA3574"/>
    <w:rsid w:val="00DC0F52"/>
    <w:rsid w:val="00DC4726"/>
    <w:rsid w:val="00DD40D2"/>
    <w:rsid w:val="00DE5BBF"/>
    <w:rsid w:val="00DF0816"/>
    <w:rsid w:val="00DF4ECB"/>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24E6"/>
    <w:rsid w:val="00F1342A"/>
    <w:rsid w:val="00F26116"/>
    <w:rsid w:val="00F313DD"/>
    <w:rsid w:val="00F378BE"/>
    <w:rsid w:val="00F37D3D"/>
    <w:rsid w:val="00F43120"/>
    <w:rsid w:val="00F763A4"/>
    <w:rsid w:val="00F818A5"/>
    <w:rsid w:val="00F81BA0"/>
    <w:rsid w:val="00F81CF2"/>
    <w:rsid w:val="00F8597B"/>
    <w:rsid w:val="00F87FD2"/>
    <w:rsid w:val="00F941B8"/>
    <w:rsid w:val="00FA44D2"/>
    <w:rsid w:val="00FA5FA5"/>
    <w:rsid w:val="00FA79A7"/>
    <w:rsid w:val="00FB7C3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2"/>
      <o:rules v:ext="edit">
        <o:r id="V:Rule3" type="connector" idref="#_x0000_s2092"/>
        <o:r id="V:Rule4" type="connector" idref="#_x0000_s2093"/>
      </o:rules>
    </o:shapelayout>
  </w:shapeDefaults>
  <w:decimalSymbol w:val="."/>
  <w:listSeparator w:val=","/>
  <w14:docId w14:val="7A9A2FD3"/>
  <w15:chartTrackingRefBased/>
  <w15:docId w15:val="{73D8B2AB-C2FC-47F4-B8FA-FA9BD15B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852BA2"/>
    <w:pPr>
      <w:ind w:left="720"/>
    </w:pPr>
    <w:rPr>
      <w:rFonts w:eastAsia="Calibri"/>
      <w:sz w:val="24"/>
      <w:szCs w:val="24"/>
      <w:lang w:val="en-US"/>
    </w:rPr>
  </w:style>
  <w:style w:type="table" w:styleId="TableGrid">
    <w:name w:val="Table Grid"/>
    <w:basedOn w:val="TableNormal"/>
    <w:rsid w:val="00852BA2"/>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0081145">
      <w:bodyDiv w:val="1"/>
      <w:marLeft w:val="0"/>
      <w:marRight w:val="0"/>
      <w:marTop w:val="0"/>
      <w:marBottom w:val="0"/>
      <w:divBdr>
        <w:top w:val="none" w:sz="0" w:space="0" w:color="auto"/>
        <w:left w:val="none" w:sz="0" w:space="0" w:color="auto"/>
        <w:bottom w:val="none" w:sz="0" w:space="0" w:color="auto"/>
        <w:right w:val="none" w:sz="0" w:space="0" w:color="auto"/>
      </w:divBdr>
      <w:divsChild>
        <w:div w:id="669067211">
          <w:marLeft w:val="0"/>
          <w:marRight w:val="0"/>
          <w:marTop w:val="0"/>
          <w:marBottom w:val="0"/>
          <w:divBdr>
            <w:top w:val="none" w:sz="0" w:space="0" w:color="auto"/>
            <w:left w:val="none" w:sz="0" w:space="0" w:color="auto"/>
            <w:bottom w:val="none" w:sz="0" w:space="0" w:color="auto"/>
            <w:right w:val="none" w:sz="0" w:space="0" w:color="auto"/>
          </w:divBdr>
          <w:divsChild>
            <w:div w:id="1478304538">
              <w:marLeft w:val="-225"/>
              <w:marRight w:val="-225"/>
              <w:marTop w:val="0"/>
              <w:marBottom w:val="0"/>
              <w:divBdr>
                <w:top w:val="none" w:sz="0" w:space="0" w:color="auto"/>
                <w:left w:val="none" w:sz="0" w:space="0" w:color="auto"/>
                <w:bottom w:val="none" w:sz="0" w:space="0" w:color="auto"/>
                <w:right w:val="none" w:sz="0" w:space="0" w:color="auto"/>
              </w:divBdr>
              <w:divsChild>
                <w:div w:id="1415589496">
                  <w:marLeft w:val="0"/>
                  <w:marRight w:val="0"/>
                  <w:marTop w:val="0"/>
                  <w:marBottom w:val="0"/>
                  <w:divBdr>
                    <w:top w:val="none" w:sz="0" w:space="0" w:color="auto"/>
                    <w:left w:val="none" w:sz="0" w:space="0" w:color="auto"/>
                    <w:bottom w:val="none" w:sz="0" w:space="0" w:color="auto"/>
                    <w:right w:val="none" w:sz="0" w:space="0" w:color="auto"/>
                  </w:divBdr>
                  <w:divsChild>
                    <w:div w:id="490800020">
                      <w:marLeft w:val="-225"/>
                      <w:marRight w:val="-225"/>
                      <w:marTop w:val="0"/>
                      <w:marBottom w:val="0"/>
                      <w:divBdr>
                        <w:top w:val="none" w:sz="0" w:space="0" w:color="auto"/>
                        <w:left w:val="none" w:sz="0" w:space="0" w:color="auto"/>
                        <w:bottom w:val="none" w:sz="0" w:space="0" w:color="auto"/>
                        <w:right w:val="none" w:sz="0" w:space="0" w:color="auto"/>
                      </w:divBdr>
                      <w:divsChild>
                        <w:div w:id="1411734230">
                          <w:marLeft w:val="-225"/>
                          <w:marRight w:val="-225"/>
                          <w:marTop w:val="0"/>
                          <w:marBottom w:val="0"/>
                          <w:divBdr>
                            <w:top w:val="none" w:sz="0" w:space="0" w:color="auto"/>
                            <w:left w:val="none" w:sz="0" w:space="0" w:color="auto"/>
                            <w:bottom w:val="none" w:sz="0" w:space="0" w:color="auto"/>
                            <w:right w:val="none" w:sz="0" w:space="0" w:color="auto"/>
                          </w:divBdr>
                          <w:divsChild>
                            <w:div w:id="1198545635">
                              <w:marLeft w:val="0"/>
                              <w:marRight w:val="0"/>
                              <w:marTop w:val="0"/>
                              <w:marBottom w:val="0"/>
                              <w:divBdr>
                                <w:top w:val="none" w:sz="0" w:space="0" w:color="auto"/>
                                <w:left w:val="none" w:sz="0" w:space="0" w:color="auto"/>
                                <w:bottom w:val="none" w:sz="0" w:space="0" w:color="auto"/>
                                <w:right w:val="none" w:sz="0" w:space="0" w:color="auto"/>
                              </w:divBdr>
                            </w:div>
                          </w:divsChild>
                        </w:div>
                        <w:div w:id="1930187372">
                          <w:marLeft w:val="-225"/>
                          <w:marRight w:val="-225"/>
                          <w:marTop w:val="0"/>
                          <w:marBottom w:val="0"/>
                          <w:divBdr>
                            <w:top w:val="none" w:sz="0" w:space="0" w:color="auto"/>
                            <w:left w:val="none" w:sz="0" w:space="0" w:color="auto"/>
                            <w:bottom w:val="none" w:sz="0" w:space="0" w:color="auto"/>
                            <w:right w:val="none" w:sz="0" w:space="0" w:color="auto"/>
                          </w:divBdr>
                          <w:divsChild>
                            <w:div w:id="1891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754321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522555">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22047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936764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301134">
      <w:bodyDiv w:val="1"/>
      <w:marLeft w:val="0"/>
      <w:marRight w:val="0"/>
      <w:marTop w:val="0"/>
      <w:marBottom w:val="0"/>
      <w:divBdr>
        <w:top w:val="none" w:sz="0" w:space="0" w:color="auto"/>
        <w:left w:val="none" w:sz="0" w:space="0" w:color="auto"/>
        <w:bottom w:val="none" w:sz="0" w:space="0" w:color="auto"/>
        <w:right w:val="none" w:sz="0" w:space="0" w:color="auto"/>
      </w:divBdr>
      <w:divsChild>
        <w:div w:id="100957580">
          <w:marLeft w:val="0"/>
          <w:marRight w:val="0"/>
          <w:marTop w:val="0"/>
          <w:marBottom w:val="0"/>
          <w:divBdr>
            <w:top w:val="none" w:sz="0" w:space="0" w:color="auto"/>
            <w:left w:val="none" w:sz="0" w:space="0" w:color="auto"/>
            <w:bottom w:val="none" w:sz="0" w:space="0" w:color="auto"/>
            <w:right w:val="none" w:sz="0" w:space="0" w:color="auto"/>
          </w:divBdr>
          <w:divsChild>
            <w:div w:id="1843162210">
              <w:marLeft w:val="-225"/>
              <w:marRight w:val="-225"/>
              <w:marTop w:val="0"/>
              <w:marBottom w:val="0"/>
              <w:divBdr>
                <w:top w:val="none" w:sz="0" w:space="0" w:color="auto"/>
                <w:left w:val="none" w:sz="0" w:space="0" w:color="auto"/>
                <w:bottom w:val="none" w:sz="0" w:space="0" w:color="auto"/>
                <w:right w:val="none" w:sz="0" w:space="0" w:color="auto"/>
              </w:divBdr>
              <w:divsChild>
                <w:div w:id="1271161542">
                  <w:marLeft w:val="0"/>
                  <w:marRight w:val="0"/>
                  <w:marTop w:val="0"/>
                  <w:marBottom w:val="0"/>
                  <w:divBdr>
                    <w:top w:val="none" w:sz="0" w:space="0" w:color="auto"/>
                    <w:left w:val="none" w:sz="0" w:space="0" w:color="auto"/>
                    <w:bottom w:val="none" w:sz="0" w:space="0" w:color="auto"/>
                    <w:right w:val="none" w:sz="0" w:space="0" w:color="auto"/>
                  </w:divBdr>
                  <w:divsChild>
                    <w:div w:id="375277301">
                      <w:marLeft w:val="-225"/>
                      <w:marRight w:val="-225"/>
                      <w:marTop w:val="0"/>
                      <w:marBottom w:val="0"/>
                      <w:divBdr>
                        <w:top w:val="none" w:sz="0" w:space="0" w:color="auto"/>
                        <w:left w:val="none" w:sz="0" w:space="0" w:color="auto"/>
                        <w:bottom w:val="none" w:sz="0" w:space="0" w:color="auto"/>
                        <w:right w:val="none" w:sz="0" w:space="0" w:color="auto"/>
                      </w:divBdr>
                      <w:divsChild>
                        <w:div w:id="1210608886">
                          <w:marLeft w:val="-225"/>
                          <w:marRight w:val="-225"/>
                          <w:marTop w:val="0"/>
                          <w:marBottom w:val="0"/>
                          <w:divBdr>
                            <w:top w:val="none" w:sz="0" w:space="0" w:color="auto"/>
                            <w:left w:val="none" w:sz="0" w:space="0" w:color="auto"/>
                            <w:bottom w:val="none" w:sz="0" w:space="0" w:color="auto"/>
                            <w:right w:val="none" w:sz="0" w:space="0" w:color="auto"/>
                          </w:divBdr>
                          <w:divsChild>
                            <w:div w:id="524561833">
                              <w:marLeft w:val="0"/>
                              <w:marRight w:val="0"/>
                              <w:marTop w:val="0"/>
                              <w:marBottom w:val="0"/>
                              <w:divBdr>
                                <w:top w:val="none" w:sz="0" w:space="0" w:color="auto"/>
                                <w:left w:val="none" w:sz="0" w:space="0" w:color="auto"/>
                                <w:bottom w:val="none" w:sz="0" w:space="0" w:color="auto"/>
                                <w:right w:val="none" w:sz="0" w:space="0" w:color="auto"/>
                              </w:divBdr>
                            </w:div>
                          </w:divsChild>
                        </w:div>
                        <w:div w:id="1382440347">
                          <w:marLeft w:val="-225"/>
                          <w:marRight w:val="-225"/>
                          <w:marTop w:val="0"/>
                          <w:marBottom w:val="0"/>
                          <w:divBdr>
                            <w:top w:val="none" w:sz="0" w:space="0" w:color="auto"/>
                            <w:left w:val="none" w:sz="0" w:space="0" w:color="auto"/>
                            <w:bottom w:val="none" w:sz="0" w:space="0" w:color="auto"/>
                            <w:right w:val="none" w:sz="0" w:space="0" w:color="auto"/>
                          </w:divBdr>
                          <w:divsChild>
                            <w:div w:id="105959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340749">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697669">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540</Words>
  <Characters>3084</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Nien Wu 吴宁航</cp:lastModifiedBy>
  <cp:revision>110</cp:revision>
  <cp:lastPrinted>2001-04-25T06:30:00Z</cp:lastPrinted>
  <dcterms:created xsi:type="dcterms:W3CDTF">2019-01-16T13:29:00Z</dcterms:created>
  <dcterms:modified xsi:type="dcterms:W3CDTF">2025-04-08T09:18:00Z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1c3ca10141b11f08000291600002816">
    <vt:lpwstr>CWMMJ1sIwIK7d6KvejqizXBag/6dYPpZh0JDY11AGlpOi3Df2a3tQ2fAtgRFG/UUt6L3jhtuIcHUbQ2R6KaA2KfDg==</vt:lpwstr>
  </property>
  <property fmtid="{D5CDD505-2E9C-101B-9397-08002B2CF9AE}" pid="3" name="CWMb0b74a40141b11f08000291600002816">
    <vt:lpwstr>CWMtkll1S38+Wmiqi4nC7LZtkRSvjRXgOuPePgCi9BmdgK56HlSn/P2WDjnraogclFWUzAlNHIRJzzRdwlDnapffA==</vt:lpwstr>
  </property>
  <property fmtid="{D5CDD505-2E9C-101B-9397-08002B2CF9AE}" pid="4" name="CWM2fb47200141c11f08000275200002752">
    <vt:lpwstr>CWMR79+B76jHyWe94aVnKLfOECBmnOxP6ck0n6Qu4fC3LMSAHmOO2mu5kGoJ5CPY3ow19c+Yu5DOuHZoMya6M9NyA==</vt:lpwstr>
  </property>
</Properties>
</file>